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2023年度锡林郭勒盟儿童福利院</w:t>
      </w:r>
    </w:p>
    <w:p>
      <w:pPr>
        <w:spacing w:line="360" w:lineRule="auto"/>
        <w:jc w:val="center"/>
        <w:rPr>
          <w:rFonts w:hint="eastAsia" w:ascii="宋体" w:hAnsi="宋体" w:eastAsia="方正小标宋简体"/>
          <w:b/>
          <w:bCs/>
          <w:sz w:val="52"/>
          <w:szCs w:val="52"/>
          <w:lang w:eastAsia="zh-CN"/>
        </w:rPr>
      </w:pPr>
      <w:r>
        <w:rPr>
          <w:rFonts w:hint="eastAsia" w:ascii="方正小标宋简体" w:hAnsi="方正小标宋简体" w:eastAsia="方正小标宋简体" w:cs="方正小标宋简体"/>
          <w:b w:val="0"/>
          <w:bCs w:val="0"/>
          <w:sz w:val="52"/>
          <w:szCs w:val="52"/>
        </w:rPr>
        <w:t>公开</w:t>
      </w:r>
      <w:r>
        <w:rPr>
          <w:rFonts w:hint="eastAsia" w:ascii="方正小标宋简体" w:hAnsi="方正小标宋简体" w:eastAsia="方正小标宋简体" w:cs="方正小标宋简体"/>
          <w:b w:val="0"/>
          <w:bCs w:val="0"/>
          <w:sz w:val="52"/>
          <w:szCs w:val="52"/>
          <w:lang w:eastAsia="zh-CN"/>
        </w:rPr>
        <w:t>报告</w:t>
      </w:r>
      <w:bookmarkStart w:id="1" w:name="_GoBack"/>
      <w:bookmarkEnd w:id="1"/>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单位名称：锡林郭勒盟儿童福利院</w:t>
      </w:r>
    </w:p>
    <w:p>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单位负责人：侯玉涛</w:t>
      </w:r>
    </w:p>
    <w:p>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财务负责人：莎茹拉</w:t>
      </w:r>
    </w:p>
    <w:p>
      <w:pPr>
        <w:spacing w:line="36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编制人：周丽</w:t>
      </w:r>
    </w:p>
    <w:p>
      <w:pPr>
        <w:spacing w:line="360" w:lineRule="auto"/>
        <w:ind w:firstLine="2240" w:firstLineChars="700"/>
        <w:jc w:val="left"/>
        <w:rPr>
          <w:rFonts w:ascii="宋体" w:hAnsi="宋体"/>
          <w:sz w:val="32"/>
          <w:szCs w:val="32"/>
        </w:rPr>
      </w:pPr>
      <w:r>
        <w:rPr>
          <w:rFonts w:hint="eastAsia" w:ascii="仿宋_GB2312" w:hAnsi="仿宋_GB2312" w:eastAsia="仿宋_GB2312" w:cs="仿宋_GB2312"/>
          <w:sz w:val="32"/>
          <w:szCs w:val="32"/>
        </w:rPr>
        <w:t>报送日期：2024年1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p>
    <w:p>
      <w:pPr>
        <w:ind w:firstLine="2249" w:firstLineChars="700"/>
        <w:rPr>
          <w:rFonts w:hint="default" w:ascii="仿宋" w:hAnsi="仿宋" w:eastAsia="仿宋"/>
          <w:b/>
          <w:sz w:val="32"/>
          <w:szCs w:val="32"/>
          <w:lang w:val="en-US" w:eastAsia="zh-CN"/>
        </w:rPr>
        <w:sectPr>
          <w:footerReference r:id="rId3" w:type="default"/>
          <w:pgSz w:w="11906" w:h="16838"/>
          <w:pgMar w:top="1440" w:right="1083" w:bottom="1440" w:left="1083" w:header="0" w:footer="720" w:gutter="0"/>
          <w:cols w:space="425" w:num="1"/>
          <w:docGrid w:type="lines" w:linePitch="312" w:charSpace="0"/>
        </w:sectPr>
      </w:pPr>
    </w:p>
    <w:p>
      <w:pPr>
        <w:widowControl/>
        <w:spacing w:after="240"/>
        <w:jc w:val="center"/>
        <w:rPr>
          <w:rFonts w:hint="eastAsia" w:ascii="黑体" w:hAnsi="黑体" w:eastAsia="黑体" w:cs="黑体"/>
          <w:kern w:val="0"/>
          <w:sz w:val="24"/>
        </w:rPr>
      </w:pPr>
      <w:bookmarkStart w:id="0" w:name="a000"/>
      <w:r>
        <w:rPr>
          <w:rFonts w:hint="eastAsia" w:ascii="黑体" w:hAnsi="黑体" w:eastAsia="黑体" w:cs="黑体"/>
          <w:b/>
          <w:bCs/>
          <w:kern w:val="0"/>
          <w:sz w:val="54"/>
          <w:szCs w:val="54"/>
        </w:rPr>
        <w:t>目 录</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keepNext w:val="0"/>
        <w:keepLines w:val="0"/>
        <w:pageBreakBefore w:val="0"/>
        <w:widowControl/>
        <w:kinsoku/>
        <w:wordWrap/>
        <w:overflowPunct/>
        <w:topLinePunct w:val="0"/>
        <w:autoSpaceDE/>
        <w:autoSpaceDN/>
        <w:bidi w:val="0"/>
        <w:adjustRightInd/>
        <w:snapToGrid/>
        <w:spacing w:line="68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第一部分 单位概况</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一、主要职能、职责</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二、单位机构设置及决算单位构成情况</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三、2023年度单位主要工作完成情况</w:t>
      </w:r>
    </w:p>
    <w:p>
      <w:pPr>
        <w:keepNext w:val="0"/>
        <w:keepLines w:val="0"/>
        <w:pageBreakBefore w:val="0"/>
        <w:widowControl/>
        <w:kinsoku/>
        <w:wordWrap/>
        <w:overflowPunct/>
        <w:topLinePunct w:val="0"/>
        <w:autoSpaceDE/>
        <w:autoSpaceDN/>
        <w:bidi w:val="0"/>
        <w:adjustRightInd/>
        <w:snapToGrid/>
        <w:spacing w:line="68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第二部分 单位决算情况说明</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七、一般公共预算财政拨款项目支出决算情况说明</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八、财政拨款“三公”经费支出决算情况说明</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十一、机构运行经费支出决算情况说明</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十二、政府采购支出决算情况说明</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十三、国有资产占用情况说明</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十四、预算绩效情况说明</w:t>
      </w:r>
    </w:p>
    <w:p>
      <w:pPr>
        <w:keepNext w:val="0"/>
        <w:keepLines w:val="0"/>
        <w:pageBreakBefore w:val="0"/>
        <w:widowControl/>
        <w:kinsoku/>
        <w:wordWrap/>
        <w:overflowPunct/>
        <w:topLinePunct w:val="0"/>
        <w:autoSpaceDE/>
        <w:autoSpaceDN/>
        <w:bidi w:val="0"/>
        <w:adjustRightInd/>
        <w:snapToGrid/>
        <w:spacing w:line="68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第三部分 名词解释</w:t>
      </w:r>
    </w:p>
    <w:p>
      <w:pPr>
        <w:keepNext w:val="0"/>
        <w:keepLines w:val="0"/>
        <w:pageBreakBefore w:val="0"/>
        <w:widowControl/>
        <w:kinsoku/>
        <w:wordWrap/>
        <w:overflowPunct/>
        <w:topLinePunct w:val="0"/>
        <w:autoSpaceDE/>
        <w:autoSpaceDN/>
        <w:bidi w:val="0"/>
        <w:adjustRightInd/>
        <w:snapToGrid/>
        <w:spacing w:line="68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第四部分 决算公开联系方式及信息反馈渠道</w:t>
      </w:r>
    </w:p>
    <w:p>
      <w:pPr>
        <w:keepNext w:val="0"/>
        <w:keepLines w:val="0"/>
        <w:pageBreakBefore w:val="0"/>
        <w:widowControl/>
        <w:kinsoku/>
        <w:wordWrap/>
        <w:overflowPunct/>
        <w:topLinePunct w:val="0"/>
        <w:autoSpaceDE/>
        <w:autoSpaceDN/>
        <w:bidi w:val="0"/>
        <w:adjustRightInd/>
        <w:snapToGrid/>
        <w:spacing w:line="68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第五部分 单位决算表</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一、收入支出决算总表</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二、收入决算表</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三、支出决算表</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六、一般公共预算财政拨款基本支出决算明细表</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七、一般公共预算财政拨款项目支出决算明细表</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八、政府性基金预算财政拨款收入支出决算表</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九、国有资本经营预算财政拨款支出决算表</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十、财政拨款“三公”经费支出决算表</w:t>
      </w:r>
    </w:p>
    <w:p>
      <w:pPr>
        <w:keepNext w:val="0"/>
        <w:keepLines w:val="0"/>
        <w:pageBreakBefore w:val="0"/>
        <w:widowControl/>
        <w:kinsoku/>
        <w:wordWrap/>
        <w:overflowPunct/>
        <w:topLinePunct w:val="0"/>
        <w:autoSpaceDE/>
        <w:autoSpaceDN/>
        <w:bidi w:val="0"/>
        <w:adjustRightInd/>
        <w:snapToGrid/>
        <w:spacing w:line="6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十一、机构运行经费支出、国有资产占用情况及政府采购支出信息表</w:t>
      </w: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keepNext w:val="0"/>
        <w:keepLines w:val="0"/>
        <w:pageBreakBefore w:val="0"/>
        <w:widowControl/>
        <w:kinsoku/>
        <w:wordWrap/>
        <w:overflowPunct/>
        <w:topLinePunct w:val="0"/>
        <w:autoSpaceDE/>
        <w:autoSpaceDN/>
        <w:bidi w:val="0"/>
        <w:adjustRightInd/>
        <w:snapToGrid/>
        <w:spacing w:line="680" w:lineRule="exact"/>
        <w:ind w:right="0"/>
        <w:jc w:val="center"/>
        <w:textAlignment w:val="auto"/>
        <w:rPr>
          <w:rFonts w:hint="eastAsia" w:ascii="黑体" w:hAnsi="黑体" w:eastAsia="黑体" w:cs="黑体"/>
          <w:b/>
          <w:bCs/>
          <w:color w:val="000000"/>
          <w:kern w:val="0"/>
          <w:sz w:val="44"/>
          <w:szCs w:val="44"/>
        </w:rPr>
      </w:pPr>
      <w:r>
        <w:rPr>
          <w:rFonts w:hint="eastAsia" w:ascii="黑体" w:hAnsi="黑体" w:eastAsia="黑体" w:cs="黑体"/>
          <w:b/>
          <w:bCs/>
          <w:color w:val="000000"/>
          <w:kern w:val="0"/>
          <w:sz w:val="44"/>
          <w:szCs w:val="44"/>
        </w:rPr>
        <w:t>第一部分 单位概况</w:t>
      </w:r>
    </w:p>
    <w:p>
      <w:pPr>
        <w:keepNext w:val="0"/>
        <w:keepLines w:val="0"/>
        <w:pageBreakBefore w:val="0"/>
        <w:widowControl/>
        <w:kinsoku/>
        <w:wordWrap/>
        <w:overflowPunct/>
        <w:topLinePunct w:val="0"/>
        <w:autoSpaceDE/>
        <w:autoSpaceDN/>
        <w:bidi w:val="0"/>
        <w:adjustRightInd/>
        <w:snapToGrid/>
        <w:spacing w:line="680" w:lineRule="exact"/>
        <w:ind w:right="0"/>
        <w:jc w:val="center"/>
        <w:textAlignment w:val="auto"/>
        <w:rPr>
          <w:rFonts w:hint="eastAsia" w:ascii="黑体" w:hAnsi="黑体" w:eastAsia="黑体" w:cs="黑体"/>
          <w:b/>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一、主要职能、职责</w:t>
      </w:r>
    </w:p>
    <w:p>
      <w:pPr>
        <w:keepNext w:val="0"/>
        <w:keepLines w:val="0"/>
        <w:pageBreakBefore w:val="0"/>
        <w:kinsoku/>
        <w:wordWrap/>
        <w:overflowPunct/>
        <w:topLinePunct w:val="0"/>
        <w:autoSpaceDE/>
        <w:autoSpaceDN/>
        <w:bidi w:val="0"/>
        <w:adjustRightInd/>
        <w:snapToGrid/>
        <w:spacing w:line="680" w:lineRule="exact"/>
        <w:ind w:left="0" w:right="0" w:firstLine="67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8"/>
          <w:spacing w:val="9"/>
          <w:sz w:val="32"/>
          <w:szCs w:val="32"/>
        </w:rPr>
        <w:t>承担收养全盟孤弃儿童、事实无人抚养儿童等特</w:t>
      </w:r>
      <w:r>
        <w:rPr>
          <w:rFonts w:hint="eastAsia" w:ascii="仿宋_GB2312" w:hAnsi="仿宋_GB2312" w:eastAsia="仿宋_GB2312" w:cs="仿宋_GB2312"/>
          <w:color w:val="000008"/>
          <w:spacing w:val="-10"/>
          <w:sz w:val="32"/>
          <w:szCs w:val="32"/>
        </w:rPr>
        <w:t>殊儿童工作，为其提供养育、教育、医疗保健、康复 、</w:t>
      </w:r>
      <w:r>
        <w:rPr>
          <w:rFonts w:hint="eastAsia" w:ascii="仿宋_GB2312" w:hAnsi="仿宋_GB2312" w:eastAsia="仿宋_GB2312" w:cs="仿宋_GB2312"/>
          <w:color w:val="000008"/>
          <w:spacing w:val="-8"/>
          <w:sz w:val="32"/>
          <w:szCs w:val="32"/>
        </w:rPr>
        <w:t>安置等服务。承担孤残儿童的特教服务、康</w:t>
      </w:r>
      <w:r>
        <w:rPr>
          <w:rFonts w:hint="eastAsia" w:ascii="仿宋_GB2312" w:hAnsi="仿宋_GB2312" w:eastAsia="仿宋_GB2312" w:cs="仿宋_GB2312"/>
          <w:color w:val="000008"/>
          <w:spacing w:val="-9"/>
          <w:sz w:val="32"/>
          <w:szCs w:val="32"/>
        </w:rPr>
        <w:t>复服务，并</w:t>
      </w:r>
      <w:r>
        <w:rPr>
          <w:rFonts w:hint="eastAsia" w:ascii="仿宋_GB2312" w:hAnsi="仿宋_GB2312" w:eastAsia="仿宋_GB2312" w:cs="仿宋_GB2312"/>
          <w:color w:val="000008"/>
          <w:spacing w:val="-5"/>
          <w:sz w:val="32"/>
          <w:szCs w:val="32"/>
        </w:rPr>
        <w:t>向社区贫困家庭残疾儿童开放相关服务。负责院内儿童</w:t>
      </w:r>
      <w:r>
        <w:rPr>
          <w:rFonts w:hint="eastAsia" w:ascii="仿宋_GB2312" w:hAnsi="仿宋_GB2312" w:eastAsia="仿宋_GB2312" w:cs="仿宋_GB2312"/>
          <w:color w:val="000008"/>
          <w:spacing w:val="2"/>
          <w:sz w:val="32"/>
          <w:szCs w:val="32"/>
        </w:rPr>
        <w:t>的国内送养、涉外送养、家庭寄养的跟踪管理，开展</w:t>
      </w:r>
      <w:r>
        <w:rPr>
          <w:rFonts w:hint="eastAsia" w:ascii="仿宋_GB2312" w:hAnsi="仿宋_GB2312" w:eastAsia="仿宋_GB2312" w:cs="仿宋_GB2312"/>
          <w:color w:val="000008"/>
          <w:spacing w:val="5"/>
          <w:sz w:val="32"/>
          <w:szCs w:val="32"/>
        </w:rPr>
        <w:t>儿童成长档案管理工作。</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二、单位机构设置及决算单位构成情况</w:t>
      </w:r>
    </w:p>
    <w:p>
      <w:pPr>
        <w:pStyle w:val="8"/>
        <w:keepNext w:val="0"/>
        <w:keepLines w:val="0"/>
        <w:pageBreakBefore w:val="0"/>
        <w:kinsoku/>
        <w:wordWrap/>
        <w:overflowPunct/>
        <w:topLinePunct w:val="0"/>
        <w:autoSpaceDE/>
        <w:autoSpaceDN/>
        <w:bidi w:val="0"/>
        <w:adjustRightInd/>
        <w:snapToGrid/>
        <w:spacing w:line="680" w:lineRule="exact"/>
        <w:ind w:left="0" w:right="0" w:firstLine="608" w:firstLineChars="200"/>
        <w:jc w:val="both"/>
        <w:textAlignment w:val="auto"/>
        <w:rPr>
          <w:rFonts w:hint="eastAsia" w:ascii="仿宋_GB2312" w:hAnsi="仿宋_GB2312" w:eastAsia="仿宋_GB2312" w:cs="仿宋_GB2312"/>
          <w:color w:val="000008"/>
          <w:spacing w:val="-8"/>
          <w:kern w:val="2"/>
          <w:sz w:val="32"/>
          <w:szCs w:val="32"/>
          <w:lang w:val="en-US" w:eastAsia="zh-CN" w:bidi="ar-SA"/>
        </w:rPr>
      </w:pPr>
      <w:r>
        <w:rPr>
          <w:rFonts w:hint="eastAsia" w:ascii="仿宋_GB2312" w:hAnsi="仿宋_GB2312" w:eastAsia="仿宋_GB2312" w:cs="仿宋_GB2312"/>
          <w:color w:val="000008"/>
          <w:spacing w:val="-8"/>
          <w:kern w:val="2"/>
          <w:sz w:val="32"/>
          <w:szCs w:val="32"/>
          <w:lang w:val="en-US" w:eastAsia="zh-CN" w:bidi="ar-SA"/>
        </w:rPr>
        <w:t>（一）锡盟儿童福利院属公益一类全额拨款事业单位， 人员编制数 13人，现有在职职工12人，退休 2人 。本单位无下属单位。</w:t>
      </w:r>
    </w:p>
    <w:p>
      <w:pPr>
        <w:pStyle w:val="8"/>
        <w:keepNext w:val="0"/>
        <w:keepLines w:val="0"/>
        <w:pageBreakBefore w:val="0"/>
        <w:kinsoku/>
        <w:wordWrap/>
        <w:overflowPunct/>
        <w:topLinePunct w:val="0"/>
        <w:autoSpaceDE/>
        <w:autoSpaceDN/>
        <w:bidi w:val="0"/>
        <w:adjustRightInd/>
        <w:snapToGrid/>
        <w:spacing w:line="680" w:lineRule="exact"/>
        <w:ind w:left="0" w:right="0" w:firstLine="608" w:firstLineChars="200"/>
        <w:jc w:val="both"/>
        <w:textAlignment w:val="auto"/>
        <w:rPr>
          <w:rFonts w:hint="eastAsia" w:ascii="仿宋_GB2312" w:hAnsi="仿宋_GB2312" w:eastAsia="仿宋_GB2312" w:cs="仿宋_GB2312"/>
          <w:color w:val="000008"/>
          <w:spacing w:val="-8"/>
          <w:kern w:val="2"/>
          <w:sz w:val="32"/>
          <w:szCs w:val="32"/>
          <w:lang w:val="en-US" w:eastAsia="zh-CN" w:bidi="ar-SA"/>
        </w:rPr>
      </w:pPr>
      <w:r>
        <w:rPr>
          <w:rFonts w:hint="eastAsia" w:ascii="仿宋_GB2312" w:hAnsi="仿宋_GB2312" w:eastAsia="仿宋_GB2312" w:cs="仿宋_GB2312"/>
          <w:color w:val="000008"/>
          <w:spacing w:val="-8"/>
          <w:kern w:val="2"/>
          <w:sz w:val="32"/>
          <w:szCs w:val="32"/>
          <w:lang w:val="en-US" w:eastAsia="zh-CN" w:bidi="ar-SA"/>
        </w:rPr>
        <w:t>（二）从决算单位构成看，纳入本单位决算编制范围的预算单位共计1家，具体包括：锡林郭勒盟儿童福利院。详细情况见表：</w:t>
      </w:r>
    </w:p>
    <w:tbl>
      <w:tblPr>
        <w:tblStyle w:val="20"/>
        <w:tblW w:w="4860"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950"/>
        <w:gridCol w:w="3492"/>
        <w:gridCol w:w="268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1200" w:type="pct"/>
            <w:tcBorders>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hint="eastAsia" w:ascii="仿宋_GB2312" w:hAnsi="仿宋_GB2312" w:eastAsia="仿宋_GB2312" w:cs="仿宋_GB2312"/>
                <w:b/>
                <w:bCs/>
                <w:i w:val="0"/>
                <w:iCs w:val="0"/>
                <w:smallCaps w:val="0"/>
                <w:color w:val="000000"/>
                <w:kern w:val="0"/>
                <w:sz w:val="32"/>
                <w:szCs w:val="32"/>
              </w:rPr>
            </w:pPr>
            <w:r>
              <w:rPr>
                <w:rFonts w:hint="eastAsia" w:ascii="仿宋_GB2312" w:hAnsi="仿宋_GB2312" w:eastAsia="仿宋_GB2312" w:cs="仿宋_GB2312"/>
                <w:b/>
                <w:bCs/>
                <w:i w:val="0"/>
                <w:iCs w:val="0"/>
                <w:smallCaps w:val="0"/>
                <w:color w:val="000000"/>
                <w:kern w:val="0"/>
                <w:sz w:val="32"/>
                <w:szCs w:val="32"/>
              </w:rPr>
              <w:t>序号</w:t>
            </w:r>
          </w:p>
        </w:tc>
        <w:tc>
          <w:tcPr>
            <w:tcW w:w="2149"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hint="eastAsia" w:ascii="仿宋_GB2312" w:hAnsi="仿宋_GB2312" w:eastAsia="仿宋_GB2312" w:cs="仿宋_GB2312"/>
                <w:b/>
                <w:bCs/>
                <w:i w:val="0"/>
                <w:iCs w:val="0"/>
                <w:smallCaps w:val="0"/>
                <w:color w:val="000000"/>
                <w:kern w:val="0"/>
                <w:sz w:val="32"/>
                <w:szCs w:val="32"/>
              </w:rPr>
            </w:pPr>
            <w:r>
              <w:rPr>
                <w:rFonts w:hint="eastAsia" w:ascii="仿宋_GB2312" w:hAnsi="仿宋_GB2312" w:eastAsia="仿宋_GB2312" w:cs="仿宋_GB2312"/>
                <w:b/>
                <w:bCs/>
                <w:i w:val="0"/>
                <w:iCs w:val="0"/>
                <w:smallCaps w:val="0"/>
                <w:color w:val="000000"/>
                <w:kern w:val="0"/>
                <w:sz w:val="32"/>
                <w:szCs w:val="32"/>
              </w:rPr>
              <w:t>单位名称</w:t>
            </w:r>
          </w:p>
        </w:tc>
        <w:tc>
          <w:tcPr>
            <w:tcW w:w="1649" w:type="pct"/>
            <w:tcBorders>
              <w:left w:val="inset" w:color="808080" w:sz="6" w:space="0"/>
              <w:bottom w:val="inset" w:color="808080" w:sz="6" w:space="0"/>
            </w:tcBorders>
            <w:noWrap w:val="0"/>
            <w:tcMar>
              <w:top w:w="22" w:type="dxa"/>
              <w:left w:w="22" w:type="dxa"/>
              <w:bottom w:w="22" w:type="dxa"/>
              <w:right w:w="22" w:type="dxa"/>
            </w:tcMar>
            <w:vAlign w:val="center"/>
          </w:tcPr>
          <w:p>
            <w:pPr>
              <w:widowControl/>
              <w:jc w:val="center"/>
              <w:rPr>
                <w:rFonts w:hint="eastAsia" w:ascii="仿宋_GB2312" w:hAnsi="仿宋_GB2312" w:eastAsia="仿宋_GB2312" w:cs="仿宋_GB2312"/>
                <w:b/>
                <w:bCs/>
                <w:i w:val="0"/>
                <w:iCs w:val="0"/>
                <w:smallCaps w:val="0"/>
                <w:color w:val="000000"/>
                <w:kern w:val="0"/>
                <w:sz w:val="32"/>
                <w:szCs w:val="32"/>
              </w:rPr>
            </w:pPr>
            <w:r>
              <w:rPr>
                <w:rFonts w:hint="eastAsia" w:ascii="仿宋_GB2312" w:hAnsi="仿宋_GB2312" w:eastAsia="仿宋_GB2312" w:cs="仿宋_GB2312"/>
                <w:b/>
                <w:bCs/>
                <w:i w:val="0"/>
                <w:iCs w:val="0"/>
                <w:smallCaps w:val="0"/>
                <w:color w:val="000000"/>
                <w:kern w:val="0"/>
                <w:sz w:val="32"/>
                <w:szCs w:val="32"/>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1200"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hint="eastAsia" w:ascii="仿宋_GB2312" w:hAnsi="仿宋_GB2312" w:eastAsia="仿宋_GB2312" w:cs="仿宋_GB2312"/>
                <w:b w:val="0"/>
                <w:bCs w:val="0"/>
                <w:i w:val="0"/>
                <w:iCs w:val="0"/>
                <w:smallCaps w:val="0"/>
                <w:color w:val="000000"/>
                <w:kern w:val="0"/>
                <w:sz w:val="32"/>
                <w:szCs w:val="32"/>
              </w:rPr>
            </w:pPr>
            <w:r>
              <w:rPr>
                <w:rFonts w:hint="eastAsia" w:ascii="仿宋_GB2312" w:hAnsi="仿宋_GB2312" w:eastAsia="仿宋_GB2312" w:cs="仿宋_GB2312"/>
                <w:b w:val="0"/>
                <w:bCs w:val="0"/>
                <w:i w:val="0"/>
                <w:iCs w:val="0"/>
                <w:smallCaps w:val="0"/>
                <w:color w:val="000000"/>
                <w:kern w:val="0"/>
                <w:sz w:val="32"/>
                <w:szCs w:val="32"/>
              </w:rPr>
              <w:t>1</w:t>
            </w:r>
          </w:p>
        </w:tc>
        <w:tc>
          <w:tcPr>
            <w:tcW w:w="2149"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left"/>
              <w:rPr>
                <w:rFonts w:hint="eastAsia" w:ascii="仿宋_GB2312" w:hAnsi="仿宋_GB2312" w:eastAsia="仿宋_GB2312" w:cs="仿宋_GB2312"/>
                <w:b w:val="0"/>
                <w:bCs w:val="0"/>
                <w:i w:val="0"/>
                <w:iCs w:val="0"/>
                <w:smallCaps w:val="0"/>
                <w:color w:val="000000"/>
                <w:kern w:val="0"/>
                <w:sz w:val="32"/>
                <w:szCs w:val="32"/>
                <w:lang w:eastAsia="zh-CN"/>
              </w:rPr>
            </w:pPr>
            <w:r>
              <w:rPr>
                <w:rFonts w:hint="eastAsia" w:ascii="仿宋_GB2312" w:hAnsi="仿宋_GB2312" w:eastAsia="仿宋_GB2312" w:cs="仿宋_GB2312"/>
                <w:b w:val="0"/>
                <w:bCs w:val="0"/>
                <w:i w:val="0"/>
                <w:iCs w:val="0"/>
                <w:smallCaps w:val="0"/>
                <w:color w:val="000000"/>
                <w:kern w:val="0"/>
                <w:sz w:val="32"/>
                <w:szCs w:val="32"/>
                <w:lang w:eastAsia="zh-CN"/>
              </w:rPr>
              <w:t>锡林郭勒盟儿童福利院</w:t>
            </w:r>
          </w:p>
        </w:tc>
        <w:tc>
          <w:tcPr>
            <w:tcW w:w="1649"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pPr>
              <w:widowControl/>
              <w:jc w:val="left"/>
              <w:rPr>
                <w:rFonts w:hint="eastAsia" w:ascii="仿宋_GB2312" w:hAnsi="仿宋_GB2312" w:eastAsia="仿宋_GB2312" w:cs="仿宋_GB2312"/>
                <w:b w:val="0"/>
                <w:bCs w:val="0"/>
                <w:i w:val="0"/>
                <w:iCs w:val="0"/>
                <w:smallCaps w:val="0"/>
                <w:color w:val="000000"/>
                <w:kern w:val="0"/>
                <w:sz w:val="32"/>
                <w:szCs w:val="32"/>
              </w:rPr>
            </w:pPr>
            <w:r>
              <w:rPr>
                <w:rFonts w:hint="eastAsia" w:ascii="仿宋_GB2312" w:hAnsi="仿宋_GB2312" w:eastAsia="仿宋_GB2312" w:cs="仿宋_GB2312"/>
                <w:b w:val="0"/>
                <w:bCs w:val="0"/>
                <w:i w:val="0"/>
                <w:iCs w:val="0"/>
                <w:smallCaps w:val="0"/>
                <w:color w:val="000000"/>
                <w:kern w:val="0"/>
                <w:sz w:val="32"/>
                <w:szCs w:val="32"/>
              </w:rPr>
              <w:t>公益一类事业单位</w:t>
            </w:r>
          </w:p>
        </w:tc>
      </w:tr>
    </w:tbl>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三、2023年度单位主要工作完成情况</w:t>
      </w:r>
    </w:p>
    <w:p>
      <w:pPr>
        <w:spacing w:beforeLines="0" w:afterLines="0" w:line="6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以“三个转变”为抓手，实现高质量发展。</w:t>
      </w:r>
    </w:p>
    <w:p>
      <w:pPr>
        <w:numPr>
          <w:ilvl w:val="0"/>
          <w:numId w:val="0"/>
        </w:numPr>
        <w:spacing w:beforeLines="0" w:afterLines="0" w:line="6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转变办院理念上，由“保生存”向“保发展”转变。一是</w:t>
      </w:r>
      <w:r>
        <w:rPr>
          <w:rFonts w:hint="eastAsia" w:ascii="仿宋_GB2312" w:hAnsi="仿宋_GB2312" w:eastAsia="仿宋_GB2312" w:cs="仿宋_GB2312"/>
          <w:sz w:val="32"/>
          <w:szCs w:val="32"/>
        </w:rPr>
        <w:t>健全完善规章制度。</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实施开门办院模式。观慰问22批次，志愿者开展志愿服务12批次，增加社会认可度；同时让孩子们走出去，参加16次社会实践活动，提高儿童的社会融入感。</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加强思想政治工作。强化职工的培训、提升和成果转化，职工从换位思考的角度做好服务，今年以来参加培训及组织内训26次，强化对儿童的人文关怀。由单一的课堂教育向全面发展转变。</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实施就学儿童练字描帖、阅读、背单词“3个10分钟”学习培养模式，现已累计练习522天，培养儿童养成了良好的学习素养,2名高中生的成绩名列前茅；</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开设马头琴、架子鼓、古筝等兴趣班，院内所有儿童根据个人喜好全部参加，让儿童养成“手上有事做，脑袋有想法”的教育发展模式。在抓好学习的同时充分考虑儿童职业走向，将1名儿童转入锡盟职业学院马术专业，做到学习、兴趣齐头并进；</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开设特教班，聘请特教老师，与特教学校开展“送教上门”服务，采取基础康复治疗与特殊教育融合的方式开展康复治疗，制定“一人一案”康复方案，全年共累计康复治疗5000余次，充分保障儿童受教育和健康权利。</w:t>
      </w:r>
    </w:p>
    <w:p>
      <w:pPr>
        <w:numPr>
          <w:ilvl w:val="0"/>
          <w:numId w:val="0"/>
        </w:numPr>
        <w:spacing w:beforeLines="0" w:afterLines="0" w:line="6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转变要素投入，由保障基本运营向人才队伍、环境设施设备和服务转变。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加强基础设施建设。安装电梯、室外健身器械，改造功能室、厨房、卫生间，合理设置学习区、娱乐区、生活区，全面提升改造院内养育环境；</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购买社会工作服务。开展儿童评估、辅导、保护等社工服务，目前共开展40次小组活动、70例个案工作，2次大型户外拓展活动，帮助儿童收获信心并提升社会融入感；</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专业人才队伍建设。配备康复师、辅导老师，根据儿童需求制定康复、学习“一人一案”方案，提升专业服务水平。签约儿童医生，建立“周巡查、日问诊”制度，并与4家医疗机构建立就医绿色通道，实现了覆盖本地一、二、三级医疗机构的分级医疗救治，保障儿童健康成长。</w:t>
      </w:r>
    </w:p>
    <w:p>
      <w:pPr>
        <w:spacing w:beforeLines="0" w:afterLines="0" w:line="68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（二）以“安全生产”为底线，实现安全无事故。</w:t>
      </w:r>
    </w:p>
    <w:p>
      <w:pPr>
        <w:numPr>
          <w:ilvl w:val="0"/>
          <w:numId w:val="0"/>
        </w:numPr>
        <w:spacing w:beforeLines="0" w:afterLines="0" w:line="6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紧绷安全生产的红线意识。召开10次安全生产会议，建立“院长每月查+分管院长每周查+在岗职工每日查”的工作方法，严格落实行政人员值班值守制度，建立安全生产管理制度，完成了院内监管网络，实现了盟民政局对院内情况的远程实时监管，有效保障院内儿童安全。截至目前共开展10次安全生产集中大检查，发现隐患5处，组织3次应急演练，修改完善了消防安全、疫情防控、食品安全等10项应急预案，提高了职工处置突发事件的应变能力</w:t>
      </w:r>
      <w:r>
        <w:rPr>
          <w:rFonts w:hint="eastAsia" w:ascii="仿宋_GB2312" w:hAnsi="仿宋_GB2312" w:eastAsia="仿宋_GB2312" w:cs="仿宋_GB2312"/>
          <w:sz w:val="32"/>
          <w:szCs w:val="32"/>
          <w:lang w:eastAsia="zh-CN"/>
        </w:rPr>
        <w:t>。</w:t>
      </w:r>
    </w:p>
    <w:p>
      <w:pPr>
        <w:numPr>
          <w:ilvl w:val="0"/>
          <w:numId w:val="0"/>
        </w:numPr>
        <w:spacing w:beforeLines="0" w:afterLines="0" w:line="680" w:lineRule="exact"/>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（三）以“主题教育”为重点，提高职工综合素质</w:t>
      </w:r>
    </w:p>
    <w:p>
      <w:pPr>
        <w:numPr>
          <w:ilvl w:val="0"/>
          <w:numId w:val="0"/>
        </w:numPr>
        <w:spacing w:beforeLines="0" w:afterLines="0" w:line="6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坚持每周党员学习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开展集中月学习，提炼知识题库，举办知识测试和知识竞赛，强化职工的业务、转化和提升，职工换位思考，做好服务，强化对儿童的人文关怀。</w:t>
      </w:r>
    </w:p>
    <w:p>
      <w:pPr>
        <w:numPr>
          <w:ilvl w:val="0"/>
          <w:numId w:val="0"/>
        </w:numPr>
        <w:spacing w:beforeLines="0" w:afterLines="0" w:line="680" w:lineRule="exact"/>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 xml:space="preserve">（四）亮点工作  </w:t>
      </w:r>
    </w:p>
    <w:p>
      <w:pPr>
        <w:numPr>
          <w:ilvl w:val="0"/>
          <w:numId w:val="0"/>
        </w:numPr>
        <w:spacing w:beforeLines="0" w:afterLines="0" w:line="6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高效完成档案信息化工作。</w:t>
      </w:r>
      <w:r>
        <w:rPr>
          <w:rFonts w:hint="eastAsia" w:ascii="仿宋_GB2312" w:hAnsi="仿宋_GB2312" w:eastAsia="仿宋_GB2312" w:cs="仿宋_GB2312"/>
          <w:sz w:val="32"/>
          <w:szCs w:val="32"/>
        </w:rPr>
        <w:t>邀请盟档案局的指导档案工作，档案室按照要求进行了改造，配备了软硬件设施设备，将儿童的入院、成长记录、医疗等内容进行了整理，经过认真梳理，完成了116名儿童档案，实现一人一档、动态管理，完成了档案信息化建设工作，此项工作排在全区前列并做典型发言，得到自治区民政厅的表扬。</w:t>
      </w:r>
    </w:p>
    <w:p>
      <w:pPr>
        <w:numPr>
          <w:ilvl w:val="0"/>
          <w:numId w:val="0"/>
        </w:numPr>
        <w:spacing w:beforeLines="0" w:afterLines="0" w:line="6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提升改造工作。</w:t>
      </w:r>
      <w:r>
        <w:rPr>
          <w:rFonts w:hint="eastAsia" w:ascii="仿宋_GB2312" w:hAnsi="仿宋_GB2312" w:eastAsia="仿宋_GB2312" w:cs="仿宋_GB2312"/>
          <w:sz w:val="32"/>
          <w:szCs w:val="32"/>
        </w:rPr>
        <w:t>在自治区民政厅和盟民政局的大力支持下，先后投入183万元，全面提升改造院内养育环境。对功能室进行“由小变大、一室多用”改造，合理设置学习区、娱乐区、生活区，打造更加舒适、标准、安全、实用的儿童生活空间。</w:t>
      </w:r>
    </w:p>
    <w:p>
      <w:pPr>
        <w:numPr>
          <w:ilvl w:val="0"/>
          <w:numId w:val="0"/>
        </w:numPr>
        <w:spacing w:beforeLines="0" w:afterLines="0" w:line="6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宣传报道工作。一是</w:t>
      </w:r>
      <w:r>
        <w:rPr>
          <w:rFonts w:hint="eastAsia" w:ascii="仿宋_GB2312" w:hAnsi="仿宋_GB2312" w:eastAsia="仿宋_GB2312" w:cs="仿宋_GB2312"/>
          <w:sz w:val="32"/>
          <w:szCs w:val="32"/>
        </w:rPr>
        <w:t>制作了宣传折页、办事指南和《锡林郭勒盟推进儿童福利机构高质量发展》宣传片。</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邀请内蒙古电视台《福彩·北疆情》专栏组拍摄儿童福利院儿童生活近况。</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截止10月底，公众号发布各类信息154条；内蒙古未保采用17篇、内蒙古民政采用4篇、锡盟民政局采用30篇，多方位、多角度进行宣传，营造全社会关爱儿童成长的良好氛围。</w:t>
      </w:r>
    </w:p>
    <w:p>
      <w:pPr>
        <w:numPr>
          <w:ilvl w:val="0"/>
          <w:numId w:val="0"/>
        </w:numPr>
        <w:spacing w:beforeLines="0" w:afterLines="0" w:line="680" w:lineRule="exact"/>
        <w:ind w:firstLine="640" w:firstLineChars="200"/>
        <w:rPr>
          <w:rFonts w:hint="default" w:ascii="仿宋_GB2312" w:hAnsi="仿宋_GB2312" w:eastAsia="仿宋_GB2312" w:cs="仿宋_GB2312"/>
          <w:sz w:val="32"/>
          <w:szCs w:val="32"/>
        </w:rPr>
      </w:pPr>
    </w:p>
    <w:p>
      <w:pPr>
        <w:pStyle w:val="3"/>
        <w:keepNext w:val="0"/>
        <w:keepLines w:val="0"/>
        <w:pageBreakBefore w:val="0"/>
        <w:widowControl/>
        <w:kinsoku/>
        <w:wordWrap/>
        <w:overflowPunct/>
        <w:topLinePunct w:val="0"/>
        <w:autoSpaceDE/>
        <w:autoSpaceDN/>
        <w:bidi w:val="0"/>
        <w:adjustRightInd/>
        <w:snapToGrid/>
        <w:spacing w:before="0" w:after="0" w:line="680" w:lineRule="exact"/>
        <w:jc w:val="center"/>
        <w:textAlignment w:val="auto"/>
        <w:rPr>
          <w:rFonts w:hint="eastAsia" w:ascii="黑体" w:hAnsi="黑体" w:eastAsia="黑体" w:cs="黑体"/>
          <w:b/>
          <w:bCs/>
          <w:kern w:val="0"/>
          <w:sz w:val="44"/>
          <w:szCs w:val="44"/>
        </w:rPr>
      </w:pPr>
      <w:r>
        <w:rPr>
          <w:rFonts w:hint="eastAsia" w:ascii="黑体" w:hAnsi="黑体" w:eastAsia="黑体" w:cs="黑体"/>
          <w:kern w:val="0"/>
          <w:sz w:val="44"/>
          <w:szCs w:val="44"/>
        </w:rPr>
        <w:t>第二部分  单位决算情况说明</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锡林郭勒盟儿童福利院 2023年度收入、支出决算总计</w:t>
      </w:r>
      <w:r>
        <w:rPr>
          <w:rFonts w:hint="eastAsia" w:ascii="仿宋_GB2312" w:hAnsi="仿宋_GB2312" w:eastAsia="仿宋_GB2312" w:cs="仿宋_GB2312"/>
          <w:sz w:val="32"/>
          <w:szCs w:val="32"/>
          <w:u w:val="single"/>
        </w:rPr>
        <w:t xml:space="preserve"> 732.60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万元。与年初预算相比，收、支总计各增加</w:t>
      </w:r>
      <w:r>
        <w:rPr>
          <w:rFonts w:hint="eastAsia" w:ascii="仿宋_GB2312" w:hAnsi="仿宋_GB2312" w:eastAsia="仿宋_GB2312" w:cs="仿宋_GB2312"/>
          <w:sz w:val="32"/>
          <w:szCs w:val="32"/>
          <w:u w:val="single"/>
        </w:rPr>
        <w:t xml:space="preserve"> 171.17</w:t>
      </w:r>
      <w:r>
        <w:rPr>
          <w:rFonts w:hint="eastAsia" w:ascii="仿宋_GB2312" w:hAnsi="仿宋_GB2312" w:eastAsia="仿宋_GB2312" w:cs="仿宋_GB2312"/>
          <w:sz w:val="32"/>
          <w:szCs w:val="32"/>
        </w:rPr>
        <w:t>万元，增长 30.49%，变动原因：</w:t>
      </w:r>
      <w:r>
        <w:rPr>
          <w:rFonts w:hint="eastAsia" w:ascii="仿宋_GB2312" w:hAnsi="仿宋_GB2312" w:eastAsia="仿宋_GB2312" w:cs="仿宋_GB2312"/>
          <w:sz w:val="32"/>
          <w:szCs w:val="32"/>
          <w:lang w:eastAsia="zh-CN"/>
        </w:rPr>
        <w:t>上级下达项目资金未列入预算</w:t>
      </w:r>
      <w:r>
        <w:rPr>
          <w:rFonts w:hint="eastAsia" w:ascii="仿宋_GB2312" w:hAnsi="仿宋_GB2312" w:eastAsia="仿宋_GB2312" w:cs="仿宋_GB2312"/>
          <w:sz w:val="32"/>
          <w:szCs w:val="32"/>
        </w:rPr>
        <w:t>；与上年决算相比，收、支总计各增加</w:t>
      </w:r>
      <w:r>
        <w:rPr>
          <w:rFonts w:hint="eastAsia" w:ascii="仿宋_GB2312" w:hAnsi="仿宋_GB2312" w:eastAsia="仿宋_GB2312" w:cs="仿宋_GB2312"/>
          <w:sz w:val="32"/>
          <w:szCs w:val="32"/>
          <w:u w:val="single"/>
        </w:rPr>
        <w:t xml:space="preserve"> 122.24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rPr>
        <w:t xml:space="preserve"> 20.03%</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。其中：</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（一）收入决算总计 732.60万元。包括：</w:t>
      </w:r>
    </w:p>
    <w:p>
      <w:pPr>
        <w:numPr>
          <w:ilvl w:val="0"/>
          <w:numId w:val="0"/>
        </w:numPr>
        <w:spacing w:beforeLines="0" w:afterLines="0" w:line="6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1.本年收入决算合计</w:t>
      </w:r>
      <w:r>
        <w:rPr>
          <w:rFonts w:hint="eastAsia" w:ascii="仿宋_GB2312" w:hAnsi="仿宋_GB2312" w:eastAsia="仿宋_GB2312" w:cs="仿宋_GB2312"/>
          <w:sz w:val="32"/>
          <w:szCs w:val="32"/>
          <w:u w:val="single"/>
        </w:rPr>
        <w:t xml:space="preserve"> 727.48</w:t>
      </w:r>
      <w:r>
        <w:rPr>
          <w:rFonts w:hint="eastAsia" w:ascii="仿宋_GB2312" w:hAnsi="仿宋_GB2312" w:eastAsia="仿宋_GB2312" w:cs="仿宋_GB2312"/>
          <w:sz w:val="32"/>
          <w:szCs w:val="32"/>
        </w:rPr>
        <w:t>万元。与上年决算相比，增加</w:t>
      </w:r>
      <w:r>
        <w:rPr>
          <w:rFonts w:hint="eastAsia" w:ascii="仿宋_GB2312" w:hAnsi="仿宋_GB2312" w:eastAsia="仿宋_GB2312" w:cs="仿宋_GB2312"/>
          <w:sz w:val="32"/>
          <w:szCs w:val="32"/>
          <w:u w:val="single"/>
        </w:rPr>
        <w:t xml:space="preserve"> 133.09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rPr>
        <w:t xml:space="preserve"> 22.39%</w:t>
      </w:r>
      <w:r>
        <w:rPr>
          <w:rFonts w:hint="eastAsia" w:ascii="仿宋_GB2312" w:hAnsi="仿宋_GB2312" w:eastAsia="仿宋_GB2312" w:cs="仿宋_GB2312"/>
          <w:sz w:val="32"/>
          <w:szCs w:val="32"/>
        </w:rPr>
        <w:t>，变动原因：</w:t>
      </w:r>
      <w:r>
        <w:rPr>
          <w:rFonts w:hint="eastAsia" w:ascii="仿宋_GB2312" w:hAnsi="仿宋_GB2312" w:eastAsia="仿宋_GB2312" w:cs="仿宋_GB2312"/>
          <w:sz w:val="32"/>
          <w:szCs w:val="32"/>
          <w:lang w:val="en-US" w:eastAsia="zh-CN"/>
        </w:rPr>
        <w:t>2023年在职工资调整及彩票公益金安排的支出比2022年增加</w:t>
      </w:r>
      <w:r>
        <w:rPr>
          <w:rFonts w:hint="eastAsia" w:ascii="仿宋_GB2312" w:hAnsi="仿宋_GB2312" w:eastAsia="仿宋_GB2312" w:cs="仿宋_GB2312"/>
          <w:sz w:val="32"/>
          <w:szCs w:val="32"/>
        </w:rPr>
        <w:t>。</w:t>
      </w:r>
    </w:p>
    <w:p>
      <w:pPr>
        <w:numPr>
          <w:ilvl w:val="0"/>
          <w:numId w:val="0"/>
        </w:numPr>
        <w:spacing w:beforeLines="0" w:afterLines="0" w:line="6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2.使用非财政拨款结余和专用结余</w:t>
      </w:r>
      <w:r>
        <w:rPr>
          <w:rFonts w:hint="eastAsia" w:ascii="仿宋_GB2312" w:hAnsi="仿宋_GB2312" w:eastAsia="仿宋_GB2312" w:cs="仿宋_GB2312"/>
          <w:sz w:val="32"/>
          <w:szCs w:val="32"/>
          <w:u w:val="single"/>
        </w:rPr>
        <w:t xml:space="preserve"> 5.03</w:t>
      </w:r>
      <w:r>
        <w:rPr>
          <w:rFonts w:hint="eastAsia" w:ascii="仿宋_GB2312" w:hAnsi="仿宋_GB2312" w:eastAsia="仿宋_GB2312" w:cs="仿宋_GB2312"/>
          <w:sz w:val="32"/>
          <w:szCs w:val="32"/>
        </w:rPr>
        <w:t>万元。与上年决算相比，增加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5.03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 xml:space="preserve"> 100</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，变动原因：</w:t>
      </w:r>
      <w:r>
        <w:rPr>
          <w:rFonts w:hint="eastAsia" w:ascii="仿宋_GB2312" w:hAnsi="仿宋_GB2312" w:eastAsia="仿宋_GB2312" w:cs="仿宋_GB2312"/>
          <w:sz w:val="32"/>
          <w:szCs w:val="32"/>
          <w:lang w:eastAsia="zh-CN"/>
        </w:rPr>
        <w:t>由于</w:t>
      </w:r>
      <w:r>
        <w:rPr>
          <w:rFonts w:hint="eastAsia" w:ascii="仿宋_GB2312" w:hAnsi="仿宋_GB2312" w:eastAsia="仿宋_GB2312" w:cs="仿宋_GB2312"/>
          <w:sz w:val="32"/>
          <w:szCs w:val="32"/>
          <w:lang w:val="en-US" w:eastAsia="zh-CN"/>
        </w:rPr>
        <w:t>2023年底支出用2022年结转的非财政拨款结余弥补</w:t>
      </w:r>
      <w:r>
        <w:rPr>
          <w:rFonts w:hint="eastAsia" w:ascii="仿宋_GB2312" w:hAnsi="仿宋_GB2312" w:eastAsia="仿宋_GB2312" w:cs="仿宋_GB2312"/>
          <w:sz w:val="32"/>
          <w:szCs w:val="32"/>
        </w:rPr>
        <w:t>。</w:t>
      </w:r>
    </w:p>
    <w:p>
      <w:pPr>
        <w:numPr>
          <w:ilvl w:val="0"/>
          <w:numId w:val="0"/>
        </w:numPr>
        <w:spacing w:beforeLines="0" w:afterLines="0" w:line="6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3.年初结转和结余</w:t>
      </w:r>
      <w:r>
        <w:rPr>
          <w:rFonts w:hint="eastAsia" w:ascii="仿宋_GB2312" w:hAnsi="仿宋_GB2312" w:eastAsia="仿宋_GB2312" w:cs="仿宋_GB2312"/>
          <w:sz w:val="32"/>
          <w:szCs w:val="32"/>
          <w:u w:val="single"/>
        </w:rPr>
        <w:t xml:space="preserve"> 0.09</w:t>
      </w:r>
      <w:r>
        <w:rPr>
          <w:rFonts w:hint="eastAsia" w:ascii="仿宋_GB2312" w:hAnsi="仿宋_GB2312" w:eastAsia="仿宋_GB2312" w:cs="仿宋_GB2312"/>
          <w:sz w:val="32"/>
          <w:szCs w:val="32"/>
        </w:rPr>
        <w:t>万元。与上年决算相比，减少</w:t>
      </w:r>
      <w:r>
        <w:rPr>
          <w:rFonts w:hint="eastAsia" w:ascii="仿宋_GB2312" w:hAnsi="仿宋_GB2312" w:eastAsia="仿宋_GB2312" w:cs="仿宋_GB2312"/>
          <w:sz w:val="32"/>
          <w:szCs w:val="32"/>
          <w:u w:val="single"/>
        </w:rPr>
        <w:t xml:space="preserve"> -15.88</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-99.42%</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，变动原因：</w:t>
      </w:r>
      <w:r>
        <w:rPr>
          <w:rFonts w:hint="eastAsia" w:ascii="仿宋_GB2312" w:hAnsi="仿宋_GB2312" w:eastAsia="仿宋_GB2312" w:cs="仿宋_GB2312"/>
          <w:sz w:val="32"/>
          <w:szCs w:val="32"/>
          <w:lang w:val="en-US" w:eastAsia="zh-CN"/>
        </w:rPr>
        <w:t>2022年本年支出中用项目支出结转资</w:t>
      </w:r>
      <w:r>
        <w:rPr>
          <w:rFonts w:hint="eastAsia" w:ascii="仿宋_GB2312" w:hAnsi="仿宋_GB2312" w:eastAsia="仿宋_GB2312" w:cs="仿宋_GB2312"/>
          <w:sz w:val="32"/>
          <w:szCs w:val="32"/>
          <w:u w:val="none"/>
          <w:lang w:val="en-US" w:eastAsia="zh-CN"/>
        </w:rPr>
        <w:t>金</w:t>
      </w:r>
      <w:r>
        <w:rPr>
          <w:rFonts w:hint="eastAsia" w:ascii="仿宋_GB2312" w:hAnsi="仿宋_GB2312" w:eastAsia="仿宋_GB2312" w:cs="仿宋_GB2312"/>
          <w:sz w:val="32"/>
          <w:szCs w:val="32"/>
          <w:u w:val="single"/>
          <w:lang w:val="en-US" w:eastAsia="zh-CN"/>
        </w:rPr>
        <w:t xml:space="preserve"> 14.9</w:t>
      </w:r>
      <w:r>
        <w:rPr>
          <w:rFonts w:hint="eastAsia" w:ascii="仿宋_GB2312" w:hAnsi="仿宋_GB2312" w:eastAsia="仿宋_GB2312" w:cs="仿宋_GB2312"/>
          <w:sz w:val="32"/>
          <w:szCs w:val="32"/>
          <w:lang w:val="en-US" w:eastAsia="zh-CN"/>
        </w:rPr>
        <w:t>万元支出儿童健身器材款等支出</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（二）支出决算总计 732.60万元。包括：</w:t>
      </w:r>
    </w:p>
    <w:p>
      <w:pPr>
        <w:numPr>
          <w:ilvl w:val="0"/>
          <w:numId w:val="0"/>
        </w:numPr>
        <w:spacing w:beforeLines="0" w:afterLines="0" w:line="6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1.本年支出决算合计</w:t>
      </w:r>
      <w:r>
        <w:rPr>
          <w:rFonts w:hint="eastAsia" w:ascii="仿宋_GB2312" w:hAnsi="仿宋_GB2312" w:eastAsia="仿宋_GB2312" w:cs="仿宋_GB2312"/>
          <w:sz w:val="32"/>
          <w:szCs w:val="32"/>
          <w:u w:val="single"/>
        </w:rPr>
        <w:t xml:space="preserve"> 732.60</w:t>
      </w:r>
      <w:r>
        <w:rPr>
          <w:rFonts w:hint="eastAsia" w:ascii="仿宋_GB2312" w:hAnsi="仿宋_GB2312" w:eastAsia="仿宋_GB2312" w:cs="仿宋_GB2312"/>
          <w:sz w:val="32"/>
          <w:szCs w:val="32"/>
        </w:rPr>
        <w:t>万元。与上年决算相比，增加</w:t>
      </w:r>
      <w:r>
        <w:rPr>
          <w:rFonts w:hint="eastAsia" w:ascii="仿宋_GB2312" w:hAnsi="仿宋_GB2312" w:eastAsia="仿宋_GB2312" w:cs="仿宋_GB2312"/>
          <w:sz w:val="32"/>
          <w:szCs w:val="32"/>
          <w:u w:val="single"/>
        </w:rPr>
        <w:t xml:space="preserve"> 127.44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rPr>
        <w:t xml:space="preserve"> 21.06%</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，变动原因：</w:t>
      </w:r>
      <w:r>
        <w:rPr>
          <w:rFonts w:hint="eastAsia" w:ascii="仿宋_GB2312" w:hAnsi="仿宋_GB2312" w:eastAsia="仿宋_GB2312" w:cs="仿宋_GB2312"/>
          <w:sz w:val="32"/>
          <w:szCs w:val="32"/>
          <w:lang w:val="en-US" w:eastAsia="zh-CN"/>
        </w:rPr>
        <w:t>2023年在职工资调整及彩票公益金安排的支出比2022年增加</w:t>
      </w:r>
      <w:r>
        <w:rPr>
          <w:rFonts w:hint="eastAsia" w:ascii="仿宋_GB2312" w:hAnsi="仿宋_GB2312" w:eastAsia="仿宋_GB2312" w:cs="仿宋_GB2312"/>
          <w:sz w:val="32"/>
          <w:szCs w:val="32"/>
        </w:rPr>
        <w:t>。</w:t>
      </w:r>
    </w:p>
    <w:p>
      <w:pPr>
        <w:numPr>
          <w:ilvl w:val="0"/>
          <w:numId w:val="0"/>
        </w:numPr>
        <w:spacing w:beforeLines="0" w:afterLines="0" w:line="6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2.结余分配</w:t>
      </w:r>
      <w:r>
        <w:rPr>
          <w:rFonts w:hint="eastAsia" w:ascii="仿宋_GB2312" w:hAnsi="仿宋_GB2312" w:eastAsia="仿宋_GB2312" w:cs="仿宋_GB2312"/>
          <w:sz w:val="32"/>
          <w:szCs w:val="32"/>
          <w:u w:val="single"/>
        </w:rPr>
        <w:t xml:space="preserve"> 0.00</w:t>
      </w:r>
      <w:r>
        <w:rPr>
          <w:rFonts w:hint="eastAsia" w:ascii="仿宋_GB2312" w:hAnsi="仿宋_GB2312" w:eastAsia="仿宋_GB2312" w:cs="仿宋_GB2312"/>
          <w:sz w:val="32"/>
          <w:szCs w:val="32"/>
        </w:rPr>
        <w:t>万元。结余分配事项：</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。与上年决算相比，减少</w:t>
      </w:r>
      <w:r>
        <w:rPr>
          <w:rFonts w:hint="eastAsia" w:ascii="仿宋_GB2312" w:hAnsi="仿宋_GB2312" w:eastAsia="仿宋_GB2312" w:cs="仿宋_GB2312"/>
          <w:sz w:val="32"/>
          <w:szCs w:val="32"/>
          <w:u w:val="single"/>
        </w:rPr>
        <w:t xml:space="preserve"> 5.11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u w:val="single"/>
        </w:rPr>
        <w:t xml:space="preserve"> 100.00%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，变动原因：</w:t>
      </w:r>
      <w:r>
        <w:rPr>
          <w:rFonts w:hint="eastAsia" w:ascii="仿宋_GB2312" w:hAnsi="仿宋_GB2312" w:eastAsia="仿宋_GB2312" w:cs="仿宋_GB2312"/>
          <w:sz w:val="32"/>
          <w:szCs w:val="32"/>
          <w:lang w:eastAsia="zh-CN"/>
        </w:rPr>
        <w:t>由于</w:t>
      </w:r>
      <w:r>
        <w:rPr>
          <w:rFonts w:hint="eastAsia" w:ascii="仿宋_GB2312" w:hAnsi="仿宋_GB2312" w:eastAsia="仿宋_GB2312" w:cs="仿宋_GB2312"/>
          <w:sz w:val="32"/>
          <w:szCs w:val="32"/>
          <w:lang w:val="en-US" w:eastAsia="zh-CN"/>
        </w:rPr>
        <w:t>2023年底支出</w:t>
      </w:r>
      <w:r>
        <w:rPr>
          <w:rFonts w:hint="eastAsia" w:ascii="仿宋_GB2312" w:hAnsi="仿宋_GB2312" w:eastAsia="仿宋_GB2312" w:cs="仿宋_GB2312"/>
          <w:sz w:val="32"/>
          <w:szCs w:val="32"/>
          <w:u w:val="single"/>
          <w:lang w:val="en-US" w:eastAsia="zh-CN"/>
        </w:rPr>
        <w:t xml:space="preserve"> 5.03</w:t>
      </w:r>
      <w:r>
        <w:rPr>
          <w:rFonts w:hint="eastAsia" w:ascii="仿宋_GB2312" w:hAnsi="仿宋_GB2312" w:eastAsia="仿宋_GB2312" w:cs="仿宋_GB2312"/>
          <w:sz w:val="32"/>
          <w:szCs w:val="32"/>
          <w:lang w:val="en-US" w:eastAsia="zh-CN"/>
        </w:rPr>
        <w:t>万元用2022年结转的非财政拨款结余弥补</w:t>
      </w:r>
      <w:r>
        <w:rPr>
          <w:rFonts w:hint="eastAsia" w:ascii="仿宋_GB2312" w:hAnsi="仿宋_GB2312" w:eastAsia="仿宋_GB2312" w:cs="仿宋_GB2312"/>
          <w:sz w:val="32"/>
          <w:szCs w:val="32"/>
        </w:rPr>
        <w:t>。</w:t>
      </w:r>
    </w:p>
    <w:p>
      <w:pPr>
        <w:widowControl/>
        <w:spacing w:before="240" w:after="240"/>
        <w:rPr>
          <w:rFonts w:hint="eastAsia" w:ascii="仿宋_GB2312" w:hAnsi="仿宋_GB2312" w:eastAsia="仿宋_GB2312" w:cs="仿宋_GB2312"/>
          <w:sz w:val="32"/>
          <w:szCs w:val="32"/>
          <w:lang w:val="en-US" w:eastAsia="zh-CN"/>
        </w:rPr>
      </w:pPr>
      <w:r>
        <w:rPr>
          <w:rFonts w:ascii="fang_song_gb2312" w:hAnsi="fang_song_gb2312" w:eastAsia="fang_song_gb2312" w:cs="fang_song_gb2312"/>
          <w:kern w:val="0"/>
          <w:sz w:val="27"/>
          <w:szCs w:val="27"/>
        </w:rPr>
        <w:t xml:space="preserve">  </w:t>
      </w:r>
      <w:r>
        <w:rPr>
          <w:rFonts w:hint="eastAsia" w:ascii="仿宋_GB2312" w:hAnsi="仿宋_GB2312" w:eastAsia="仿宋_GB2312" w:cs="仿宋_GB2312"/>
          <w:sz w:val="32"/>
          <w:szCs w:val="32"/>
          <w:lang w:val="en-US" w:eastAsia="zh-CN"/>
        </w:rPr>
        <w:t>  3.年末结转和结余</w:t>
      </w:r>
      <w:r>
        <w:rPr>
          <w:rFonts w:hint="eastAsia" w:ascii="仿宋_GB2312" w:hAnsi="仿宋_GB2312" w:eastAsia="仿宋_GB2312" w:cs="仿宋_GB2312"/>
          <w:sz w:val="32"/>
          <w:szCs w:val="32"/>
          <w:u w:val="single"/>
          <w:lang w:val="en-US" w:eastAsia="zh-CN"/>
        </w:rPr>
        <w:t xml:space="preserve"> 0.00</w:t>
      </w:r>
      <w:r>
        <w:rPr>
          <w:rFonts w:hint="eastAsia" w:ascii="仿宋_GB2312" w:hAnsi="仿宋_GB2312" w:eastAsia="仿宋_GB2312" w:cs="仿宋_GB2312"/>
          <w:sz w:val="32"/>
          <w:szCs w:val="32"/>
          <w:lang w:val="en-US" w:eastAsia="zh-CN"/>
        </w:rPr>
        <w:t>万元。结转和结余事项：无。与上年决算相比，减少</w:t>
      </w:r>
      <w:r>
        <w:rPr>
          <w:rFonts w:hint="eastAsia" w:ascii="仿宋_GB2312" w:hAnsi="仿宋_GB2312" w:eastAsia="仿宋_GB2312" w:cs="仿宋_GB2312"/>
          <w:sz w:val="32"/>
          <w:szCs w:val="32"/>
          <w:u w:val="single"/>
          <w:lang w:val="en-US" w:eastAsia="zh-CN"/>
        </w:rPr>
        <w:t>0.09</w:t>
      </w:r>
      <w:r>
        <w:rPr>
          <w:rFonts w:hint="eastAsia" w:ascii="仿宋_GB2312" w:hAnsi="仿宋_GB2312" w:eastAsia="仿宋_GB2312" w:cs="仿宋_GB2312"/>
          <w:sz w:val="32"/>
          <w:szCs w:val="32"/>
          <w:lang w:val="en-US" w:eastAsia="zh-CN"/>
        </w:rPr>
        <w:t>万元，减少</w:t>
      </w:r>
      <w:r>
        <w:rPr>
          <w:rFonts w:hint="eastAsia" w:ascii="仿宋_GB2312" w:hAnsi="仿宋_GB2312" w:eastAsia="仿宋_GB2312" w:cs="仿宋_GB2312"/>
          <w:sz w:val="32"/>
          <w:szCs w:val="32"/>
          <w:u w:val="single"/>
          <w:lang w:val="en-US" w:eastAsia="zh-CN"/>
        </w:rPr>
        <w:t xml:space="preserve"> 100.00%</w:t>
      </w:r>
      <w:r>
        <w:rPr>
          <w:rFonts w:hint="eastAsia" w:ascii="仿宋_GB2312" w:hAnsi="仿宋_GB2312" w:eastAsia="仿宋_GB2312" w:cs="仿宋_GB2312"/>
          <w:sz w:val="32"/>
          <w:szCs w:val="32"/>
          <w:lang w:val="en-US" w:eastAsia="zh-CN"/>
        </w:rPr>
        <w:t>，变动原因：2023年年末结转和结余为</w:t>
      </w:r>
      <w:r>
        <w:rPr>
          <w:rFonts w:hint="eastAsia" w:ascii="仿宋_GB2312" w:hAnsi="仿宋_GB2312" w:eastAsia="仿宋_GB2312" w:cs="仿宋_GB2312"/>
          <w:sz w:val="32"/>
          <w:szCs w:val="32"/>
          <w:u w:val="single"/>
          <w:lang w:val="en-US" w:eastAsia="zh-CN"/>
        </w:rPr>
        <w:t xml:space="preserve"> 920.35 </w:t>
      </w:r>
      <w:r>
        <w:rPr>
          <w:rFonts w:hint="eastAsia" w:ascii="仿宋_GB2312" w:hAnsi="仿宋_GB2312" w:eastAsia="仿宋_GB2312" w:cs="仿宋_GB2312"/>
          <w:sz w:val="32"/>
          <w:szCs w:val="32"/>
          <w:lang w:val="en-US" w:eastAsia="zh-CN"/>
        </w:rPr>
        <w:t>元为财政拨款结转数。</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锡林郭勒盟儿童福利院 2023年度本年收入决算合计</w:t>
      </w:r>
      <w:r>
        <w:rPr>
          <w:rFonts w:hint="eastAsia" w:ascii="仿宋_GB2312" w:hAnsi="仿宋_GB2312" w:eastAsia="仿宋_GB2312" w:cs="仿宋_GB2312"/>
          <w:sz w:val="32"/>
          <w:szCs w:val="32"/>
          <w:u w:val="single"/>
        </w:rPr>
        <w:t xml:space="preserve"> 727.48</w:t>
      </w:r>
      <w:r>
        <w:rPr>
          <w:rFonts w:hint="eastAsia" w:ascii="仿宋_GB2312" w:hAnsi="仿宋_GB2312" w:eastAsia="仿宋_GB2312" w:cs="仿宋_GB2312"/>
          <w:sz w:val="32"/>
          <w:szCs w:val="32"/>
        </w:rPr>
        <w:t>万元，其中：</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本年一般公共预算财政拨款收入</w:t>
      </w:r>
      <w:r>
        <w:rPr>
          <w:rFonts w:hint="eastAsia" w:ascii="仿宋_GB2312" w:hAnsi="仿宋_GB2312" w:eastAsia="仿宋_GB2312" w:cs="仿宋_GB2312"/>
          <w:sz w:val="32"/>
          <w:szCs w:val="32"/>
          <w:u w:val="single"/>
        </w:rPr>
        <w:t xml:space="preserve"> 527.31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72.48%</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本年政府性基金预算财政拨款收入</w:t>
      </w:r>
      <w:r>
        <w:rPr>
          <w:rFonts w:hint="eastAsia" w:ascii="仿宋_GB2312" w:hAnsi="仿宋_GB2312" w:eastAsia="仿宋_GB2312" w:cs="仿宋_GB2312"/>
          <w:sz w:val="32"/>
          <w:szCs w:val="32"/>
          <w:u w:val="single"/>
        </w:rPr>
        <w:t xml:space="preserve"> 197.47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27.14%</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本年国有资本经营预算财政拨款收入</w:t>
      </w:r>
      <w:r>
        <w:rPr>
          <w:rFonts w:hint="eastAsia" w:ascii="仿宋_GB2312" w:hAnsi="仿宋_GB2312" w:eastAsia="仿宋_GB2312" w:cs="仿宋_GB2312"/>
          <w:sz w:val="32"/>
          <w:szCs w:val="32"/>
          <w:u w:val="single"/>
        </w:rPr>
        <w:t xml:space="preserve"> 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0.00%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本年上级补助收入</w:t>
      </w:r>
      <w:r>
        <w:rPr>
          <w:rFonts w:hint="eastAsia" w:ascii="仿宋_GB2312" w:hAnsi="仿宋_GB2312" w:eastAsia="仿宋_GB2312" w:cs="仿宋_GB2312"/>
          <w:sz w:val="32"/>
          <w:szCs w:val="32"/>
          <w:u w:val="single"/>
        </w:rPr>
        <w:t xml:space="preserve"> 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0.00%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本年事业收入</w:t>
      </w:r>
      <w:r>
        <w:rPr>
          <w:rFonts w:hint="eastAsia" w:ascii="仿宋_GB2312" w:hAnsi="仿宋_GB2312" w:eastAsia="仿宋_GB2312" w:cs="仿宋_GB2312"/>
          <w:sz w:val="32"/>
          <w:szCs w:val="32"/>
          <w:u w:val="single"/>
        </w:rPr>
        <w:t xml:space="preserve"> 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0.00%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本年经营收入</w:t>
      </w:r>
      <w:r>
        <w:rPr>
          <w:rFonts w:hint="eastAsia" w:ascii="仿宋_GB2312" w:hAnsi="仿宋_GB2312" w:eastAsia="仿宋_GB2312" w:cs="仿宋_GB2312"/>
          <w:sz w:val="32"/>
          <w:szCs w:val="32"/>
          <w:u w:val="single"/>
        </w:rPr>
        <w:t xml:space="preserve"> 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0.00%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本年附属单位上缴收入</w:t>
      </w:r>
      <w:r>
        <w:rPr>
          <w:rFonts w:hint="eastAsia" w:ascii="仿宋_GB2312" w:hAnsi="仿宋_GB2312" w:eastAsia="仿宋_GB2312" w:cs="仿宋_GB2312"/>
          <w:sz w:val="32"/>
          <w:szCs w:val="32"/>
          <w:u w:val="single"/>
        </w:rPr>
        <w:t xml:space="preserve"> 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0.00%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ascii="Times New Roman" w:hAnsi="Times New Roman" w:eastAsia="Times New Roman" w:cs="Times New Roman"/>
          <w:kern w:val="0"/>
          <w:sz w:val="24"/>
        </w:rPr>
      </w:pPr>
      <w:r>
        <w:rPr>
          <w:rFonts w:hint="eastAsia" w:ascii="仿宋_GB2312" w:hAnsi="仿宋_GB2312" w:eastAsia="仿宋_GB2312" w:cs="仿宋_GB2312"/>
          <w:sz w:val="32"/>
          <w:szCs w:val="32"/>
        </w:rPr>
        <w:t>本年其他收入</w:t>
      </w:r>
      <w:r>
        <w:rPr>
          <w:rFonts w:hint="eastAsia" w:ascii="仿宋_GB2312" w:hAnsi="仿宋_GB2312" w:eastAsia="仿宋_GB2312" w:cs="仿宋_GB2312"/>
          <w:sz w:val="32"/>
          <w:szCs w:val="32"/>
          <w:u w:val="single"/>
        </w:rPr>
        <w:t xml:space="preserve"> 2.71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0.37%</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widowControl/>
        <w:spacing w:before="240" w:after="240"/>
        <w:rPr>
          <w:rFonts w:hint="eastAsia" w:ascii="Times New Roman" w:hAnsi="Times New Roman" w:eastAsia="宋体" w:cs="Times New Roman"/>
          <w:kern w:val="0"/>
          <w:sz w:val="24"/>
          <w:lang w:eastAsia="zh-CN"/>
        </w:rPr>
      </w:pPr>
      <w:r>
        <w:rPr>
          <w:rFonts w:ascii="fang_song_gb2312" w:hAnsi="fang_song_gb2312" w:eastAsia="fang_song_gb2312" w:cs="fang_song_gb2312"/>
          <w:color w:val="0E00FE"/>
          <w:kern w:val="0"/>
          <w:sz w:val="27"/>
          <w:szCs w:val="27"/>
        </w:rPr>
        <w:t xml:space="preserve">    </w:t>
      </w:r>
      <w:r>
        <w:rPr>
          <w:rFonts w:hint="eastAsia" w:ascii="Times New Roman" w:hAnsi="Times New Roman" w:eastAsia="宋体" w:cs="Times New Roman"/>
          <w:kern w:val="0"/>
          <w:sz w:val="24"/>
          <w:highlight w:val="black"/>
          <w:lang w:eastAsia="zh-CN"/>
        </w:rPr>
        <w:drawing>
          <wp:inline distT="0" distB="0" distL="114300" distR="114300">
            <wp:extent cx="5256530" cy="3273425"/>
            <wp:effectExtent l="4445" t="4445" r="15875" b="17780"/>
            <wp:docPr id="6" name="图表 6"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hint="eastAsia" w:ascii="仿宋_GB2312" w:hAnsi="仿宋_GB2312" w:eastAsia="仿宋_GB2312" w:cs="仿宋_GB2312"/>
          <w:sz w:val="32"/>
          <w:szCs w:val="32"/>
        </w:rPr>
        <w:t>图1.收入决算图（以饼图列示）</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锡林郭勒盟儿童福利院 2023年度本年支出决算合计</w:t>
      </w:r>
      <w:r>
        <w:rPr>
          <w:rFonts w:hint="eastAsia" w:ascii="仿宋_GB2312" w:hAnsi="仿宋_GB2312" w:eastAsia="仿宋_GB2312" w:cs="仿宋_GB2312"/>
          <w:sz w:val="32"/>
          <w:szCs w:val="32"/>
          <w:u w:val="single"/>
        </w:rPr>
        <w:t xml:space="preserve"> 732.60</w:t>
      </w:r>
      <w:r>
        <w:rPr>
          <w:rFonts w:hint="eastAsia" w:ascii="仿宋_GB2312" w:hAnsi="仿宋_GB2312" w:eastAsia="仿宋_GB2312" w:cs="仿宋_GB2312"/>
          <w:sz w:val="32"/>
          <w:szCs w:val="32"/>
        </w:rPr>
        <w:t>万元，其中：</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本年基本支出</w:t>
      </w:r>
      <w:r>
        <w:rPr>
          <w:rFonts w:hint="eastAsia" w:ascii="仿宋_GB2312" w:hAnsi="仿宋_GB2312" w:eastAsia="仿宋_GB2312" w:cs="仿宋_GB2312"/>
          <w:sz w:val="32"/>
          <w:szCs w:val="32"/>
          <w:u w:val="single"/>
        </w:rPr>
        <w:t xml:space="preserve"> 486.19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66.37%</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本年项目支出</w:t>
      </w:r>
      <w:r>
        <w:rPr>
          <w:rFonts w:hint="eastAsia" w:ascii="仿宋_GB2312" w:hAnsi="仿宋_GB2312" w:eastAsia="仿宋_GB2312" w:cs="仿宋_GB2312"/>
          <w:sz w:val="32"/>
          <w:szCs w:val="32"/>
          <w:u w:val="single"/>
        </w:rPr>
        <w:t xml:space="preserve"> 246.41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33.63%</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本年上缴上级支出</w:t>
      </w:r>
      <w:r>
        <w:rPr>
          <w:rFonts w:hint="eastAsia" w:ascii="仿宋_GB2312" w:hAnsi="仿宋_GB2312" w:eastAsia="仿宋_GB2312" w:cs="仿宋_GB2312"/>
          <w:sz w:val="32"/>
          <w:szCs w:val="32"/>
          <w:u w:val="single"/>
        </w:rPr>
        <w:t xml:space="preserve"> 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0.00%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本年经营支出</w:t>
      </w:r>
      <w:r>
        <w:rPr>
          <w:rFonts w:hint="eastAsia" w:ascii="仿宋_GB2312" w:hAnsi="仿宋_GB2312" w:eastAsia="仿宋_GB2312" w:cs="仿宋_GB2312"/>
          <w:sz w:val="32"/>
          <w:szCs w:val="32"/>
          <w:u w:val="single"/>
        </w:rPr>
        <w:t xml:space="preserve"> 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0.00%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本年对附属单位补助支出</w:t>
      </w:r>
      <w:r>
        <w:rPr>
          <w:rFonts w:hint="eastAsia" w:ascii="仿宋_GB2312" w:hAnsi="仿宋_GB2312" w:eastAsia="仿宋_GB2312" w:cs="仿宋_GB2312"/>
          <w:sz w:val="32"/>
          <w:szCs w:val="32"/>
          <w:u w:val="single"/>
        </w:rPr>
        <w:t xml:space="preserve"> 0.00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0.00%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hint="eastAsia" w:ascii="Times New Roman" w:hAnsi="Times New Roman" w:eastAsia="宋体" w:cs="Times New Roman"/>
          <w:kern w:val="0"/>
          <w:sz w:val="24"/>
          <w:highlight w:val="black"/>
          <w:lang w:eastAsia="zh-CN"/>
        </w:rPr>
        <w:drawing>
          <wp:inline distT="0" distB="0" distL="114300" distR="114300">
            <wp:extent cx="5256530" cy="3273425"/>
            <wp:effectExtent l="4445" t="4445" r="15875" b="17780"/>
            <wp:docPr id="13" name="图表 13"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图2.支出决算图</w:t>
      </w:r>
      <w:r>
        <w:rPr>
          <w:rFonts w:ascii="fang_song_gb2312" w:hAnsi="fang_song_gb2312" w:eastAsia="fang_song_gb2312" w:cs="fang_song_gb2312"/>
          <w:color w:val="0E00FE"/>
          <w:kern w:val="0"/>
          <w:sz w:val="27"/>
          <w:szCs w:val="27"/>
        </w:rPr>
        <w:t>（以饼图列示）</w:t>
      </w:r>
    </w:p>
    <w:p>
      <w:pPr>
        <w:widowControl/>
        <w:spacing w:before="240" w:after="240"/>
        <w:jc w:val="left"/>
        <w:rPr>
          <w:rFonts w:ascii="Times New Roman" w:hAnsi="Times New Roman" w:eastAsia="Times New Roman" w:cs="Times New Roman"/>
          <w:kern w:val="0"/>
          <w:sz w:val="24"/>
        </w:rPr>
      </w:pP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锡林郭勒盟儿童福利院 2023年度财政拨款收入、支出决算总计 </w:t>
      </w:r>
      <w:r>
        <w:rPr>
          <w:rFonts w:hint="eastAsia" w:ascii="仿宋_GB2312" w:hAnsi="仿宋_GB2312" w:eastAsia="仿宋_GB2312" w:cs="仿宋_GB2312"/>
          <w:sz w:val="32"/>
          <w:szCs w:val="32"/>
          <w:u w:val="single"/>
        </w:rPr>
        <w:t>724.86</w:t>
      </w:r>
      <w:r>
        <w:rPr>
          <w:rFonts w:hint="eastAsia" w:ascii="仿宋_GB2312" w:hAnsi="仿宋_GB2312" w:eastAsia="仿宋_GB2312" w:cs="仿宋_GB2312"/>
          <w:sz w:val="32"/>
          <w:szCs w:val="32"/>
        </w:rPr>
        <w:t>万元，与年初预算相比，收、支总计各增加</w:t>
      </w:r>
      <w:r>
        <w:rPr>
          <w:rFonts w:hint="eastAsia" w:ascii="仿宋_GB2312" w:hAnsi="仿宋_GB2312" w:eastAsia="仿宋_GB2312" w:cs="仿宋_GB2312"/>
          <w:sz w:val="32"/>
          <w:szCs w:val="32"/>
          <w:u w:val="single"/>
        </w:rPr>
        <w:t xml:space="preserve"> 163.43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rPr>
        <w:t xml:space="preserve"> 29.11%</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，变动原因：</w:t>
      </w:r>
      <w:r>
        <w:rPr>
          <w:rFonts w:hint="eastAsia" w:ascii="仿宋_GB2312" w:hAnsi="仿宋_GB2312" w:eastAsia="仿宋_GB2312" w:cs="仿宋_GB2312"/>
          <w:sz w:val="32"/>
          <w:szCs w:val="32"/>
          <w:lang w:val="en-US" w:eastAsia="zh-CN"/>
        </w:rPr>
        <w:t>2023年在职工资调整及彩票公益金安排的支出比2022年增加</w:t>
      </w:r>
      <w:r>
        <w:rPr>
          <w:rFonts w:hint="eastAsia" w:ascii="仿宋_GB2312" w:hAnsi="仿宋_GB2312" w:eastAsia="仿宋_GB2312" w:cs="仿宋_GB2312"/>
          <w:sz w:val="32"/>
          <w:szCs w:val="32"/>
          <w:u w:val="single"/>
          <w:lang w:val="en-US" w:eastAsia="zh-CN"/>
        </w:rPr>
        <w:t xml:space="preserve"> 149.2</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与上年决算相比，收、支总计各增加</w:t>
      </w:r>
      <w:r>
        <w:rPr>
          <w:rFonts w:hint="eastAsia" w:ascii="仿宋_GB2312" w:hAnsi="仿宋_GB2312" w:eastAsia="仿宋_GB2312" w:cs="仿宋_GB2312"/>
          <w:sz w:val="32"/>
          <w:szCs w:val="32"/>
          <w:u w:val="single"/>
        </w:rPr>
        <w:t xml:space="preserve"> 135.06</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rPr>
        <w:t xml:space="preserve"> 22.90%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，变动原因：</w:t>
      </w:r>
      <w:r>
        <w:rPr>
          <w:rFonts w:hint="eastAsia" w:ascii="仿宋_GB2312" w:hAnsi="仿宋_GB2312" w:eastAsia="仿宋_GB2312" w:cs="仿宋_GB2312"/>
          <w:sz w:val="32"/>
          <w:szCs w:val="32"/>
          <w:lang w:val="en-US" w:eastAsia="zh-CN"/>
        </w:rPr>
        <w:t>2023年在职工资调整及彩票公益金安排的支出比2022年增加</w:t>
      </w:r>
      <w:r>
        <w:rPr>
          <w:rFonts w:hint="eastAsia" w:ascii="仿宋_GB2312" w:hAnsi="仿宋_GB2312" w:eastAsia="仿宋_GB2312" w:cs="仿宋_GB2312"/>
          <w:sz w:val="32"/>
          <w:szCs w:val="32"/>
          <w:u w:val="single"/>
          <w:lang w:val="en-US" w:eastAsia="zh-CN"/>
        </w:rPr>
        <w:t xml:space="preserve"> 149.2</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锡林郭勒盟儿童福利院 2023年度一般公共预算财政拨款支出决算</w:t>
      </w:r>
      <w:r>
        <w:rPr>
          <w:rFonts w:hint="eastAsia" w:ascii="仿宋_GB2312" w:hAnsi="仿宋_GB2312" w:eastAsia="仿宋_GB2312" w:cs="仿宋_GB2312"/>
          <w:sz w:val="32"/>
          <w:szCs w:val="32"/>
          <w:u w:val="single"/>
        </w:rPr>
        <w:t xml:space="preserve"> 527.40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万元。与年初预算</w:t>
      </w:r>
      <w:r>
        <w:rPr>
          <w:rFonts w:hint="eastAsia" w:ascii="仿宋_GB2312" w:hAnsi="仿宋_GB2312" w:eastAsia="仿宋_GB2312" w:cs="仿宋_GB2312"/>
          <w:sz w:val="32"/>
          <w:szCs w:val="32"/>
          <w:u w:val="single"/>
        </w:rPr>
        <w:t xml:space="preserve"> 478.51</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万元相比，完成年初预算的 </w:t>
      </w:r>
      <w:r>
        <w:rPr>
          <w:rFonts w:hint="eastAsia" w:ascii="仿宋_GB2312" w:hAnsi="仿宋_GB2312" w:eastAsia="仿宋_GB2312" w:cs="仿宋_GB2312"/>
          <w:sz w:val="32"/>
          <w:szCs w:val="32"/>
          <w:u w:val="single"/>
        </w:rPr>
        <w:t>110.22%</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。其中：</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）社会保障和就业支出（类）</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社会保障和就业支出类决算数为</w:t>
      </w:r>
      <w:r>
        <w:rPr>
          <w:rFonts w:hint="eastAsia" w:ascii="仿宋_GB2312" w:hAnsi="仿宋_GB2312" w:eastAsia="仿宋_GB2312" w:cs="仿宋_GB2312"/>
          <w:sz w:val="32"/>
          <w:szCs w:val="32"/>
          <w:u w:val="single"/>
        </w:rPr>
        <w:t xml:space="preserve"> 494.89</w:t>
      </w:r>
      <w:r>
        <w:rPr>
          <w:rFonts w:hint="eastAsia" w:ascii="仿宋_GB2312" w:hAnsi="仿宋_GB2312" w:eastAsia="仿宋_GB2312" w:cs="仿宋_GB2312"/>
          <w:sz w:val="32"/>
          <w:szCs w:val="32"/>
        </w:rPr>
        <w:t>万元，与年初预算相比增加</w:t>
      </w:r>
      <w:r>
        <w:rPr>
          <w:rFonts w:hint="eastAsia" w:ascii="仿宋_GB2312" w:hAnsi="仿宋_GB2312" w:eastAsia="仿宋_GB2312" w:cs="仿宋_GB2312"/>
          <w:sz w:val="32"/>
          <w:szCs w:val="32"/>
          <w:u w:val="single"/>
        </w:rPr>
        <w:t>49.40</w:t>
      </w:r>
      <w:r>
        <w:rPr>
          <w:rFonts w:hint="eastAsia" w:ascii="仿宋_GB2312" w:hAnsi="仿宋_GB2312" w:eastAsia="仿宋_GB2312" w:cs="仿宋_GB2312"/>
          <w:sz w:val="32"/>
          <w:szCs w:val="32"/>
        </w:rPr>
        <w:t>万元。其中：</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1．行政事业单位养老支出（款）行政单位离退休（项）。年初预算</w:t>
      </w:r>
      <w:r>
        <w:rPr>
          <w:rFonts w:hint="eastAsia" w:ascii="仿宋_GB2312" w:hAnsi="仿宋_GB2312" w:eastAsia="仿宋_GB2312" w:cs="仿宋_GB2312"/>
          <w:sz w:val="32"/>
          <w:szCs w:val="32"/>
          <w:u w:val="single"/>
          <w:lang w:val="en-US" w:eastAsia="zh-CN"/>
        </w:rPr>
        <w:t>0.79</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u w:val="single"/>
          <w:lang w:val="en-US" w:eastAsia="zh-CN"/>
        </w:rPr>
        <w:t>0.79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u w:val="single"/>
          <w:lang w:val="en-US" w:eastAsia="zh-CN"/>
        </w:rPr>
        <w:t>100</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差异。</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2．行政事业单位养老支出（款）</w:t>
      </w:r>
      <w:r>
        <w:rPr>
          <w:rFonts w:hint="eastAsia" w:ascii="仿宋_GB2312" w:hAnsi="仿宋_GB2312" w:eastAsia="仿宋_GB2312" w:cs="仿宋_GB2312"/>
          <w:sz w:val="32"/>
          <w:szCs w:val="32"/>
          <w:lang w:eastAsia="zh-CN"/>
        </w:rPr>
        <w:t>机关事业</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基本养老保险缴费支出</w:t>
      </w:r>
      <w:r>
        <w:rPr>
          <w:rFonts w:hint="eastAsia" w:ascii="仿宋_GB2312" w:hAnsi="仿宋_GB2312" w:eastAsia="仿宋_GB2312" w:cs="仿宋_GB2312"/>
          <w:sz w:val="32"/>
          <w:szCs w:val="32"/>
        </w:rPr>
        <w:t>（项）。年初预算</w:t>
      </w:r>
      <w:r>
        <w:rPr>
          <w:rFonts w:hint="eastAsia" w:ascii="仿宋_GB2312" w:hAnsi="仿宋_GB2312" w:eastAsia="仿宋_GB2312" w:cs="仿宋_GB2312"/>
          <w:sz w:val="32"/>
          <w:szCs w:val="32"/>
          <w:u w:val="single"/>
          <w:lang w:val="en-US" w:eastAsia="zh-CN"/>
        </w:rPr>
        <w:t>18.17</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u w:val="single"/>
          <w:lang w:val="en-US" w:eastAsia="zh-CN"/>
        </w:rPr>
        <w:t>17.3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u w:val="single"/>
          <w:lang w:val="en-US" w:eastAsia="zh-CN"/>
        </w:rPr>
        <w:t>95.2</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。决算数与年初预算数的差异原因：</w:t>
      </w:r>
      <w:r>
        <w:rPr>
          <w:rFonts w:hint="eastAsia" w:ascii="仿宋_GB2312" w:hAnsi="仿宋_GB2312" w:eastAsia="仿宋_GB2312" w:cs="仿宋_GB2312"/>
          <w:sz w:val="32"/>
          <w:szCs w:val="32"/>
          <w:lang w:eastAsia="zh-CN"/>
        </w:rPr>
        <w:t>财政安排预算比实际支出加大</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3.社会福利（款）儿童福利（项） 。年初预算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426</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 xml:space="preserve">54 </w:t>
      </w:r>
      <w:r>
        <w:rPr>
          <w:rFonts w:hint="eastAsia" w:ascii="仿宋_GB2312" w:hAnsi="仿宋_GB2312" w:eastAsia="仿宋_GB2312" w:cs="仿宋_GB2312"/>
          <w:sz w:val="32"/>
          <w:szCs w:val="32"/>
        </w:rPr>
        <w:t xml:space="preserve"> 万元，支出决算</w:t>
      </w:r>
      <w:r>
        <w:rPr>
          <w:rFonts w:hint="eastAsia" w:ascii="仿宋_GB2312" w:hAnsi="仿宋_GB2312" w:eastAsia="仿宋_GB2312" w:cs="仿宋_GB2312"/>
          <w:sz w:val="32"/>
          <w:szCs w:val="32"/>
          <w:u w:val="single"/>
        </w:rPr>
        <w:t xml:space="preserve"> 4</w:t>
      </w:r>
      <w:r>
        <w:rPr>
          <w:rFonts w:hint="eastAsia" w:ascii="仿宋_GB2312" w:hAnsi="仿宋_GB2312" w:eastAsia="仿宋_GB2312" w:cs="仿宋_GB2312"/>
          <w:sz w:val="32"/>
          <w:szCs w:val="32"/>
          <w:u w:val="single"/>
          <w:lang w:val="en-US" w:eastAsia="zh-CN"/>
        </w:rPr>
        <w:t>76</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80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111.78</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。决算数与年初预算数的差异原因：</w:t>
      </w:r>
      <w:r>
        <w:rPr>
          <w:rFonts w:hint="eastAsia" w:ascii="仿宋_GB2312" w:hAnsi="仿宋_GB2312" w:eastAsia="仿宋_GB2312" w:cs="仿宋_GB2312"/>
          <w:sz w:val="32"/>
          <w:szCs w:val="32"/>
          <w:lang w:val="en-US" w:eastAsia="zh-CN"/>
        </w:rPr>
        <w:t>2023年在职职工工资变动增加及财政拨入困难群众救助补助资金未列入年初预算。</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）卫生健康支出（类）</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卫生健康支出类决算数为</w:t>
      </w:r>
      <w:r>
        <w:rPr>
          <w:rFonts w:hint="eastAsia" w:ascii="仿宋_GB2312" w:hAnsi="仿宋_GB2312" w:eastAsia="仿宋_GB2312" w:cs="仿宋_GB2312"/>
          <w:sz w:val="32"/>
          <w:szCs w:val="32"/>
          <w:u w:val="single"/>
        </w:rPr>
        <w:t xml:space="preserve"> 11.97</w:t>
      </w:r>
      <w:r>
        <w:rPr>
          <w:rFonts w:hint="eastAsia" w:ascii="仿宋_GB2312" w:hAnsi="仿宋_GB2312" w:eastAsia="仿宋_GB2312" w:cs="仿宋_GB2312"/>
          <w:sz w:val="32"/>
          <w:szCs w:val="32"/>
        </w:rPr>
        <w:t>万元，与年初预算相比减少</w:t>
      </w:r>
      <w:r>
        <w:rPr>
          <w:rFonts w:hint="eastAsia" w:ascii="仿宋_GB2312" w:hAnsi="仿宋_GB2312" w:eastAsia="仿宋_GB2312" w:cs="仿宋_GB2312"/>
          <w:sz w:val="32"/>
          <w:szCs w:val="32"/>
          <w:u w:val="single"/>
        </w:rPr>
        <w:t xml:space="preserve"> -0.20</w:t>
      </w:r>
      <w:r>
        <w:rPr>
          <w:rFonts w:hint="eastAsia" w:ascii="仿宋_GB2312" w:hAnsi="仿宋_GB2312" w:eastAsia="仿宋_GB2312" w:cs="仿宋_GB2312"/>
          <w:sz w:val="32"/>
          <w:szCs w:val="32"/>
        </w:rPr>
        <w:t>万元。其中：</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行政事业单位医疗（款）事业单位医疗（项）。年初预算</w:t>
      </w:r>
      <w:r>
        <w:rPr>
          <w:rFonts w:hint="eastAsia" w:ascii="仿宋_GB2312" w:hAnsi="仿宋_GB2312" w:eastAsia="仿宋_GB2312" w:cs="仿宋_GB2312"/>
          <w:sz w:val="32"/>
          <w:szCs w:val="32"/>
          <w:u w:val="single"/>
          <w:lang w:val="en-US" w:eastAsia="zh-CN"/>
        </w:rPr>
        <w:t>7.31</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u w:val="single"/>
          <w:lang w:val="en-US" w:eastAsia="zh-CN"/>
        </w:rPr>
        <w:t>7.14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u w:val="single"/>
          <w:lang w:val="en-US" w:eastAsia="zh-CN"/>
        </w:rPr>
        <w:t>97</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。决算数与年初预算数的差异原因：</w:t>
      </w:r>
      <w:r>
        <w:rPr>
          <w:rFonts w:hint="eastAsia" w:ascii="仿宋_GB2312" w:hAnsi="仿宋_GB2312" w:eastAsia="仿宋_GB2312" w:cs="仿宋_GB2312"/>
          <w:sz w:val="32"/>
          <w:szCs w:val="32"/>
          <w:lang w:eastAsia="zh-CN"/>
        </w:rPr>
        <w:t>财政安排预算比实际支出加大</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行政事业单位医疗（款）公务员医疗补助（项）。年初预算</w:t>
      </w:r>
      <w:r>
        <w:rPr>
          <w:rFonts w:hint="eastAsia" w:ascii="仿宋_GB2312" w:hAnsi="仿宋_GB2312" w:eastAsia="仿宋_GB2312" w:cs="仿宋_GB2312"/>
          <w:sz w:val="32"/>
          <w:szCs w:val="32"/>
          <w:u w:val="single"/>
          <w:lang w:val="en-US" w:eastAsia="zh-CN"/>
        </w:rPr>
        <w:t xml:space="preserve"> 1</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 xml:space="preserve">12 </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u w:val="single"/>
          <w:lang w:val="en-US" w:eastAsia="zh-CN"/>
        </w:rPr>
        <w:t xml:space="preserve"> 1.09 </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u w:val="single"/>
          <w:lang w:val="en-US" w:eastAsia="zh-CN"/>
        </w:rPr>
        <w:t>97.3</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。决算数与年初预算数的差异原因：</w:t>
      </w:r>
      <w:r>
        <w:rPr>
          <w:rFonts w:hint="eastAsia" w:ascii="仿宋_GB2312" w:hAnsi="仿宋_GB2312" w:eastAsia="仿宋_GB2312" w:cs="仿宋_GB2312"/>
          <w:sz w:val="32"/>
          <w:szCs w:val="32"/>
          <w:lang w:eastAsia="zh-CN"/>
        </w:rPr>
        <w:t>财政安排预算比实际支出加大</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3.公共卫生（款）突发公共卫生事件应急处理（项）。年初预算</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万元，支出决算</w:t>
      </w:r>
      <w:r>
        <w:rPr>
          <w:rFonts w:hint="eastAsia" w:ascii="仿宋_GB2312" w:hAnsi="仿宋_GB2312" w:eastAsia="仿宋_GB2312" w:cs="仿宋_GB2312"/>
          <w:sz w:val="32"/>
          <w:szCs w:val="32"/>
          <w:u w:val="single"/>
          <w:lang w:val="en-US" w:eastAsia="zh-CN"/>
        </w:rPr>
        <w:t xml:space="preserve"> 3.74</w:t>
      </w:r>
      <w:r>
        <w:rPr>
          <w:rFonts w:hint="eastAsia" w:ascii="仿宋_GB2312" w:hAnsi="仿宋_GB2312" w:eastAsia="仿宋_GB2312" w:cs="仿宋_GB2312"/>
          <w:sz w:val="32"/>
          <w:szCs w:val="32"/>
          <w:lang w:val="en-US" w:eastAsia="zh-CN"/>
        </w:rPr>
        <w:t xml:space="preserve">万元，完成年初预算的 </w:t>
      </w:r>
      <w:r>
        <w:rPr>
          <w:rFonts w:hint="eastAsia" w:ascii="仿宋_GB2312" w:hAnsi="仿宋_GB2312" w:eastAsia="仿宋_GB2312" w:cs="仿宋_GB2312"/>
          <w:sz w:val="32"/>
          <w:szCs w:val="32"/>
          <w:u w:val="single"/>
          <w:lang w:val="en-US" w:eastAsia="zh-CN"/>
        </w:rPr>
        <w:t xml:space="preserve">374% </w:t>
      </w:r>
      <w:r>
        <w:rPr>
          <w:rFonts w:hint="eastAsia" w:ascii="仿宋_GB2312" w:hAnsi="仿宋_GB2312" w:eastAsia="仿宋_GB2312" w:cs="仿宋_GB2312"/>
          <w:sz w:val="32"/>
          <w:szCs w:val="32"/>
          <w:lang w:val="en-US" w:eastAsia="zh-CN"/>
        </w:rPr>
        <w:t>。决算数与年初预算数的差异原因：此项目资金为2022年疫情防控经费结转到2023年支出，未预算安排资金。</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）住房保障支出（类）</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住房保障支出类决算数为</w:t>
      </w:r>
      <w:r>
        <w:rPr>
          <w:rFonts w:hint="eastAsia" w:ascii="仿宋_GB2312" w:hAnsi="仿宋_GB2312" w:eastAsia="仿宋_GB2312" w:cs="仿宋_GB2312"/>
          <w:sz w:val="32"/>
          <w:szCs w:val="32"/>
          <w:u w:val="single"/>
          <w:lang w:val="en-US" w:eastAsia="zh-CN"/>
        </w:rPr>
        <w:t xml:space="preserve"> 20.53</w:t>
      </w:r>
      <w:r>
        <w:rPr>
          <w:rFonts w:hint="eastAsia" w:ascii="仿宋_GB2312" w:hAnsi="仿宋_GB2312" w:eastAsia="仿宋_GB2312" w:cs="仿宋_GB2312"/>
          <w:sz w:val="32"/>
          <w:szCs w:val="32"/>
          <w:lang w:val="en-US" w:eastAsia="zh-CN"/>
        </w:rPr>
        <w:t>万元，与年初预算相比减少</w:t>
      </w:r>
      <w:r>
        <w:rPr>
          <w:rFonts w:hint="eastAsia" w:ascii="仿宋_GB2312" w:hAnsi="仿宋_GB2312" w:eastAsia="仿宋_GB2312" w:cs="仿宋_GB2312"/>
          <w:sz w:val="32"/>
          <w:szCs w:val="32"/>
          <w:u w:val="single"/>
          <w:lang w:val="en-US" w:eastAsia="zh-CN"/>
        </w:rPr>
        <w:t xml:space="preserve"> 0.32 </w:t>
      </w:r>
      <w:r>
        <w:rPr>
          <w:rFonts w:hint="eastAsia" w:ascii="仿宋_GB2312" w:hAnsi="仿宋_GB2312" w:eastAsia="仿宋_GB2312" w:cs="仿宋_GB2312"/>
          <w:sz w:val="32"/>
          <w:szCs w:val="32"/>
          <w:lang w:val="en-US" w:eastAsia="zh-CN"/>
        </w:rPr>
        <w:t>万元。其中：</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1.住房改革支出（款）住房公积金（项）。年初预算</w:t>
      </w:r>
      <w:r>
        <w:rPr>
          <w:rFonts w:hint="eastAsia" w:ascii="仿宋_GB2312" w:hAnsi="仿宋_GB2312" w:eastAsia="仿宋_GB2312" w:cs="仿宋_GB2312"/>
          <w:sz w:val="32"/>
          <w:szCs w:val="32"/>
          <w:u w:val="single"/>
          <w:lang w:val="en-US" w:eastAsia="zh-CN"/>
        </w:rPr>
        <w:t>17.35</w:t>
      </w:r>
      <w:r>
        <w:rPr>
          <w:rFonts w:hint="eastAsia" w:ascii="仿宋_GB2312" w:hAnsi="仿宋_GB2312" w:eastAsia="仿宋_GB2312" w:cs="仿宋_GB2312"/>
          <w:sz w:val="32"/>
          <w:szCs w:val="32"/>
          <w:lang w:val="en-US" w:eastAsia="zh-CN"/>
        </w:rPr>
        <w:t>万元，支出决算</w:t>
      </w:r>
      <w:r>
        <w:rPr>
          <w:rFonts w:hint="eastAsia" w:ascii="仿宋_GB2312" w:hAnsi="仿宋_GB2312" w:eastAsia="仿宋_GB2312" w:cs="仿宋_GB2312"/>
          <w:sz w:val="32"/>
          <w:szCs w:val="32"/>
          <w:u w:val="single"/>
          <w:lang w:val="en-US" w:eastAsia="zh-CN"/>
        </w:rPr>
        <w:t xml:space="preserve"> 16.53 </w:t>
      </w:r>
      <w:r>
        <w:rPr>
          <w:rFonts w:hint="eastAsia" w:ascii="仿宋_GB2312" w:hAnsi="仿宋_GB2312" w:eastAsia="仿宋_GB2312" w:cs="仿宋_GB2312"/>
          <w:sz w:val="32"/>
          <w:szCs w:val="32"/>
          <w:lang w:val="en-US" w:eastAsia="zh-CN"/>
        </w:rPr>
        <w:t>万元，完成年初预算的</w:t>
      </w:r>
      <w:r>
        <w:rPr>
          <w:rFonts w:hint="eastAsia" w:ascii="仿宋_GB2312" w:hAnsi="仿宋_GB2312" w:eastAsia="仿宋_GB2312" w:cs="仿宋_GB2312"/>
          <w:sz w:val="32"/>
          <w:szCs w:val="32"/>
          <w:u w:val="single"/>
          <w:lang w:val="en-US" w:eastAsia="zh-CN"/>
        </w:rPr>
        <w:t xml:space="preserve"> 95.27% </w:t>
      </w:r>
      <w:r>
        <w:rPr>
          <w:rFonts w:hint="eastAsia" w:ascii="仿宋_GB2312" w:hAnsi="仿宋_GB2312" w:eastAsia="仿宋_GB2312" w:cs="仿宋_GB2312"/>
          <w:sz w:val="32"/>
          <w:szCs w:val="32"/>
          <w:lang w:val="en-US" w:eastAsia="zh-CN"/>
        </w:rPr>
        <w:t>。决算数与年初预算数的差异原因：财政安排预算比实际支出加大。</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2.住房改革支出（款） 购房补贴（项） 。年初预算</w:t>
      </w:r>
      <w:r>
        <w:rPr>
          <w:rFonts w:hint="eastAsia" w:ascii="仿宋_GB2312" w:hAnsi="仿宋_GB2312" w:eastAsia="仿宋_GB2312" w:cs="仿宋_GB2312"/>
          <w:sz w:val="32"/>
          <w:szCs w:val="32"/>
          <w:u w:val="single"/>
          <w:lang w:val="en-US" w:eastAsia="zh-CN"/>
        </w:rPr>
        <w:t xml:space="preserve"> 3.5</w:t>
      </w:r>
      <w:r>
        <w:rPr>
          <w:rFonts w:hint="eastAsia" w:ascii="仿宋_GB2312" w:hAnsi="仿宋_GB2312" w:eastAsia="仿宋_GB2312" w:cs="仿宋_GB2312"/>
          <w:sz w:val="32"/>
          <w:szCs w:val="32"/>
          <w:lang w:val="en-US" w:eastAsia="zh-CN"/>
        </w:rPr>
        <w:t>万元，支出决算</w:t>
      </w:r>
      <w:r>
        <w:rPr>
          <w:rFonts w:hint="eastAsia" w:ascii="仿宋_GB2312" w:hAnsi="仿宋_GB2312" w:eastAsia="仿宋_GB2312" w:cs="仿宋_GB2312"/>
          <w:sz w:val="32"/>
          <w:szCs w:val="32"/>
          <w:u w:val="single"/>
          <w:lang w:val="en-US" w:eastAsia="zh-CN"/>
        </w:rPr>
        <w:t xml:space="preserve"> 4</w:t>
      </w:r>
      <w:r>
        <w:rPr>
          <w:rFonts w:hint="eastAsia" w:ascii="仿宋_GB2312" w:hAnsi="仿宋_GB2312" w:eastAsia="仿宋_GB2312" w:cs="仿宋_GB2312"/>
          <w:sz w:val="32"/>
          <w:szCs w:val="32"/>
          <w:lang w:val="en-US" w:eastAsia="zh-CN"/>
        </w:rPr>
        <w:t>万元，完成年初预算的</w:t>
      </w:r>
      <w:r>
        <w:rPr>
          <w:rFonts w:hint="eastAsia" w:ascii="仿宋_GB2312" w:hAnsi="仿宋_GB2312" w:eastAsia="仿宋_GB2312" w:cs="仿宋_GB2312"/>
          <w:sz w:val="32"/>
          <w:szCs w:val="32"/>
          <w:u w:val="single"/>
          <w:lang w:val="en-US" w:eastAsia="zh-CN"/>
        </w:rPr>
        <w:t xml:space="preserve"> 114.2% </w:t>
      </w:r>
      <w:r>
        <w:rPr>
          <w:rFonts w:hint="eastAsia" w:ascii="仿宋_GB2312" w:hAnsi="仿宋_GB2312" w:eastAsia="仿宋_GB2312" w:cs="仿宋_GB2312"/>
          <w:sz w:val="32"/>
          <w:szCs w:val="32"/>
          <w:lang w:val="en-US" w:eastAsia="zh-CN"/>
        </w:rPr>
        <w:t>。决算数与年初预算数的差异原因：2023年调整新职工住房补贴。</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锡林郭勒盟儿童福利院 2023年度一般公共预算财政拨款基本支出决算 478.45万元，其中：</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（一）人员经费</w:t>
      </w:r>
      <w:r>
        <w:rPr>
          <w:rFonts w:hint="eastAsia" w:ascii="楷体_GB2312" w:hAnsi="楷体_GB2312" w:eastAsia="楷体_GB2312" w:cs="楷体_GB2312"/>
          <w:sz w:val="32"/>
          <w:szCs w:val="32"/>
          <w:u w:val="single"/>
          <w:lang w:val="en-US" w:eastAsia="zh-CN"/>
        </w:rPr>
        <w:t xml:space="preserve"> 424.26</w:t>
      </w:r>
      <w:r>
        <w:rPr>
          <w:rFonts w:hint="eastAsia" w:ascii="楷体_GB2312" w:hAnsi="楷体_GB2312" w:eastAsia="楷体_GB2312" w:cs="楷体_GB2312"/>
          <w:sz w:val="32"/>
          <w:szCs w:val="32"/>
          <w:lang w:val="en-US" w:eastAsia="zh-CN"/>
        </w:rPr>
        <w:t>万元。</w:t>
      </w:r>
      <w:r>
        <w:rPr>
          <w:rFonts w:hint="eastAsia" w:ascii="仿宋_GB2312" w:hAnsi="仿宋_GB2312" w:eastAsia="仿宋_GB2312" w:cs="仿宋_GB2312"/>
          <w:sz w:val="32"/>
          <w:szCs w:val="32"/>
          <w:lang w:val="en-US" w:eastAsia="zh-CN"/>
        </w:rPr>
        <w:t>主要包括：基本工资</w:t>
      </w:r>
      <w:r>
        <w:rPr>
          <w:rFonts w:hint="eastAsia" w:ascii="仿宋_GB2312" w:hAnsi="仿宋_GB2312" w:eastAsia="仿宋_GB2312" w:cs="仿宋_GB2312"/>
          <w:sz w:val="32"/>
          <w:szCs w:val="32"/>
          <w:u w:val="single"/>
          <w:lang w:val="en-US" w:eastAsia="zh-CN"/>
        </w:rPr>
        <w:t>53.49</w:t>
      </w:r>
      <w:r>
        <w:rPr>
          <w:rFonts w:hint="eastAsia" w:ascii="仿宋_GB2312" w:hAnsi="仿宋_GB2312" w:eastAsia="仿宋_GB2312" w:cs="仿宋_GB2312"/>
          <w:sz w:val="32"/>
          <w:szCs w:val="32"/>
          <w:lang w:val="en-US" w:eastAsia="zh-CN"/>
        </w:rPr>
        <w:t>万元、津贴补贴</w:t>
      </w:r>
      <w:r>
        <w:rPr>
          <w:rFonts w:hint="eastAsia" w:ascii="仿宋_GB2312" w:hAnsi="仿宋_GB2312" w:eastAsia="仿宋_GB2312" w:cs="仿宋_GB2312"/>
          <w:sz w:val="32"/>
          <w:szCs w:val="32"/>
          <w:u w:val="single"/>
          <w:lang w:val="en-US" w:eastAsia="zh-CN"/>
        </w:rPr>
        <w:t>24.52</w:t>
      </w:r>
      <w:r>
        <w:rPr>
          <w:rFonts w:hint="eastAsia" w:ascii="仿宋_GB2312" w:hAnsi="仿宋_GB2312" w:eastAsia="仿宋_GB2312" w:cs="仿宋_GB2312"/>
          <w:sz w:val="32"/>
          <w:szCs w:val="32"/>
          <w:lang w:val="en-US" w:eastAsia="zh-CN"/>
        </w:rPr>
        <w:t>万元、奖金</w:t>
      </w:r>
      <w:r>
        <w:rPr>
          <w:rFonts w:hint="eastAsia" w:ascii="仿宋_GB2312" w:hAnsi="仿宋_GB2312" w:eastAsia="仿宋_GB2312" w:cs="仿宋_GB2312"/>
          <w:sz w:val="32"/>
          <w:szCs w:val="32"/>
          <w:u w:val="single"/>
          <w:lang w:val="en-US" w:eastAsia="zh-CN"/>
        </w:rPr>
        <w:t>12.48</w:t>
      </w:r>
      <w:r>
        <w:rPr>
          <w:rFonts w:hint="eastAsia" w:ascii="仿宋_GB2312" w:hAnsi="仿宋_GB2312" w:eastAsia="仿宋_GB2312" w:cs="仿宋_GB2312"/>
          <w:sz w:val="32"/>
          <w:szCs w:val="32"/>
          <w:lang w:val="en-US" w:eastAsia="zh-CN"/>
        </w:rPr>
        <w:t>万元、机关事业 单位基本养老保险缴费</w:t>
      </w:r>
      <w:r>
        <w:rPr>
          <w:rFonts w:hint="eastAsia" w:ascii="仿宋_GB2312" w:hAnsi="仿宋_GB2312" w:eastAsia="仿宋_GB2312" w:cs="仿宋_GB2312"/>
          <w:sz w:val="32"/>
          <w:szCs w:val="32"/>
          <w:u w:val="single"/>
          <w:lang w:val="en-US" w:eastAsia="zh-CN"/>
        </w:rPr>
        <w:t xml:space="preserve"> 17.30 </w:t>
      </w:r>
      <w:r>
        <w:rPr>
          <w:rFonts w:hint="eastAsia" w:ascii="仿宋_GB2312" w:hAnsi="仿宋_GB2312" w:eastAsia="仿宋_GB2312" w:cs="仿宋_GB2312"/>
          <w:sz w:val="32"/>
          <w:szCs w:val="32"/>
          <w:lang w:val="en-US" w:eastAsia="zh-CN"/>
        </w:rPr>
        <w:t xml:space="preserve">万元、职工基本医疗保险缴费 </w:t>
      </w:r>
      <w:r>
        <w:rPr>
          <w:rFonts w:hint="eastAsia" w:ascii="仿宋_GB2312" w:hAnsi="仿宋_GB2312" w:eastAsia="仿宋_GB2312" w:cs="仿宋_GB2312"/>
          <w:sz w:val="32"/>
          <w:szCs w:val="32"/>
          <w:u w:val="single"/>
          <w:lang w:val="en-US" w:eastAsia="zh-CN"/>
        </w:rPr>
        <w:t>6.68</w:t>
      </w:r>
      <w:r>
        <w:rPr>
          <w:rFonts w:hint="eastAsia" w:ascii="仿宋_GB2312" w:hAnsi="仿宋_GB2312" w:eastAsia="仿宋_GB2312" w:cs="仿宋_GB2312"/>
          <w:sz w:val="32"/>
          <w:szCs w:val="32"/>
          <w:lang w:val="en-US" w:eastAsia="zh-CN"/>
        </w:rPr>
        <w:t>万元、公务员医疗补助缴费</w:t>
      </w:r>
      <w:r>
        <w:rPr>
          <w:rFonts w:hint="eastAsia" w:ascii="仿宋_GB2312" w:hAnsi="仿宋_GB2312" w:eastAsia="仿宋_GB2312" w:cs="仿宋_GB2312"/>
          <w:sz w:val="32"/>
          <w:szCs w:val="32"/>
          <w:u w:val="single"/>
          <w:lang w:val="en-US" w:eastAsia="zh-CN"/>
        </w:rPr>
        <w:t xml:space="preserve"> 1.02</w:t>
      </w:r>
      <w:r>
        <w:rPr>
          <w:rFonts w:hint="eastAsia" w:ascii="仿宋_GB2312" w:hAnsi="仿宋_GB2312" w:eastAsia="仿宋_GB2312" w:cs="仿宋_GB2312"/>
          <w:sz w:val="32"/>
          <w:szCs w:val="32"/>
          <w:lang w:val="en-US" w:eastAsia="zh-CN"/>
        </w:rPr>
        <w:t>万元、其他社会保障缴费</w:t>
      </w:r>
      <w:r>
        <w:rPr>
          <w:rFonts w:hint="eastAsia" w:ascii="仿宋_GB2312" w:hAnsi="仿宋_GB2312" w:eastAsia="仿宋_GB2312" w:cs="仿宋_GB2312"/>
          <w:sz w:val="32"/>
          <w:szCs w:val="32"/>
          <w:u w:val="single"/>
          <w:lang w:val="en-US" w:eastAsia="zh-CN"/>
        </w:rPr>
        <w:t>2.55</w:t>
      </w:r>
      <w:r>
        <w:rPr>
          <w:rFonts w:hint="eastAsia" w:ascii="仿宋_GB2312" w:hAnsi="仿宋_GB2312" w:eastAsia="仿宋_GB2312" w:cs="仿宋_GB2312"/>
          <w:sz w:val="32"/>
          <w:szCs w:val="32"/>
          <w:lang w:val="en-US" w:eastAsia="zh-CN"/>
        </w:rPr>
        <w:t>万元、绩效工资</w:t>
      </w:r>
      <w:r>
        <w:rPr>
          <w:rFonts w:hint="eastAsia" w:ascii="仿宋_GB2312" w:hAnsi="仿宋_GB2312" w:eastAsia="仿宋_GB2312" w:cs="仿宋_GB2312"/>
          <w:sz w:val="32"/>
          <w:szCs w:val="32"/>
          <w:u w:val="single"/>
          <w:lang w:val="en-US" w:eastAsia="zh-CN"/>
        </w:rPr>
        <w:t>44.60</w:t>
      </w:r>
      <w:r>
        <w:rPr>
          <w:rFonts w:hint="eastAsia" w:ascii="仿宋_GB2312" w:hAnsi="仿宋_GB2312" w:eastAsia="仿宋_GB2312" w:cs="仿宋_GB2312"/>
          <w:sz w:val="32"/>
          <w:szCs w:val="32"/>
          <w:lang w:val="en-US" w:eastAsia="zh-CN"/>
        </w:rPr>
        <w:t>万元、其他工资福利支出</w:t>
      </w:r>
      <w:r>
        <w:rPr>
          <w:rFonts w:hint="eastAsia" w:ascii="仿宋_GB2312" w:hAnsi="仿宋_GB2312" w:eastAsia="仿宋_GB2312" w:cs="仿宋_GB2312"/>
          <w:sz w:val="32"/>
          <w:szCs w:val="32"/>
          <w:u w:val="single"/>
          <w:lang w:val="en-US" w:eastAsia="zh-CN"/>
        </w:rPr>
        <w:t>162.05</w:t>
      </w:r>
      <w:r>
        <w:rPr>
          <w:rFonts w:hint="eastAsia" w:ascii="仿宋_GB2312" w:hAnsi="仿宋_GB2312" w:eastAsia="仿宋_GB2312" w:cs="仿宋_GB2312"/>
          <w:sz w:val="32"/>
          <w:szCs w:val="32"/>
          <w:lang w:val="en-US" w:eastAsia="zh-CN"/>
        </w:rPr>
        <w:t>万元、退休费</w:t>
      </w:r>
      <w:r>
        <w:rPr>
          <w:rFonts w:hint="eastAsia" w:ascii="仿宋_GB2312" w:hAnsi="仿宋_GB2312" w:eastAsia="仿宋_GB2312" w:cs="仿宋_GB2312"/>
          <w:sz w:val="32"/>
          <w:szCs w:val="32"/>
          <w:u w:val="single"/>
          <w:lang w:val="en-US" w:eastAsia="zh-CN"/>
        </w:rPr>
        <w:t>0.79</w:t>
      </w:r>
      <w:r>
        <w:rPr>
          <w:rFonts w:hint="eastAsia" w:ascii="仿宋_GB2312" w:hAnsi="仿宋_GB2312" w:eastAsia="仿宋_GB2312" w:cs="仿宋_GB2312"/>
          <w:sz w:val="32"/>
          <w:szCs w:val="32"/>
          <w:lang w:val="en-US" w:eastAsia="zh-CN"/>
        </w:rPr>
        <w:t>万元、生活补助</w:t>
      </w:r>
      <w:r>
        <w:rPr>
          <w:rFonts w:hint="eastAsia" w:ascii="仿宋_GB2312" w:hAnsi="仿宋_GB2312" w:eastAsia="仿宋_GB2312" w:cs="仿宋_GB2312"/>
          <w:sz w:val="32"/>
          <w:szCs w:val="32"/>
          <w:u w:val="single"/>
          <w:lang w:val="en-US" w:eastAsia="zh-CN"/>
        </w:rPr>
        <w:t>81.71</w:t>
      </w:r>
      <w:r>
        <w:rPr>
          <w:rFonts w:hint="eastAsia" w:ascii="仿宋_GB2312" w:hAnsi="仿宋_GB2312" w:eastAsia="仿宋_GB2312" w:cs="仿宋_GB2312"/>
          <w:sz w:val="32"/>
          <w:szCs w:val="32"/>
          <w:lang w:val="en-US" w:eastAsia="zh-CN"/>
        </w:rPr>
        <w:t>万元、医疗费补助</w:t>
      </w:r>
      <w:r>
        <w:rPr>
          <w:rFonts w:hint="eastAsia" w:ascii="仿宋_GB2312" w:hAnsi="仿宋_GB2312" w:eastAsia="仿宋_GB2312" w:cs="仿宋_GB2312"/>
          <w:sz w:val="32"/>
          <w:szCs w:val="32"/>
          <w:u w:val="single"/>
          <w:lang w:val="en-US" w:eastAsia="zh-CN"/>
        </w:rPr>
        <w:t>0.53</w:t>
      </w:r>
      <w:r>
        <w:rPr>
          <w:rFonts w:hint="eastAsia" w:ascii="仿宋_GB2312" w:hAnsi="仿宋_GB2312" w:eastAsia="仿宋_GB2312" w:cs="仿宋_GB2312"/>
          <w:sz w:val="32"/>
          <w:szCs w:val="32"/>
          <w:lang w:val="en-US" w:eastAsia="zh-CN"/>
        </w:rPr>
        <w:t>万元、住房公积金16.53万元。</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（二）公用经费</w:t>
      </w:r>
      <w:r>
        <w:rPr>
          <w:rFonts w:hint="eastAsia" w:ascii="楷体_GB2312" w:hAnsi="楷体_GB2312" w:eastAsia="楷体_GB2312" w:cs="楷体_GB2312"/>
          <w:sz w:val="32"/>
          <w:szCs w:val="32"/>
          <w:u w:val="single"/>
          <w:lang w:val="en-US" w:eastAsia="zh-CN"/>
        </w:rPr>
        <w:t xml:space="preserve"> 54.20</w:t>
      </w:r>
      <w:r>
        <w:rPr>
          <w:rFonts w:hint="eastAsia" w:ascii="楷体_GB2312" w:hAnsi="楷体_GB2312" w:eastAsia="楷体_GB2312" w:cs="楷体_GB2312"/>
          <w:sz w:val="32"/>
          <w:szCs w:val="32"/>
          <w:lang w:val="en-US" w:eastAsia="zh-CN"/>
        </w:rPr>
        <w:t>万元。</w:t>
      </w:r>
      <w:r>
        <w:rPr>
          <w:rFonts w:hint="eastAsia" w:ascii="仿宋_GB2312" w:hAnsi="仿宋_GB2312" w:eastAsia="仿宋_GB2312" w:cs="仿宋_GB2312"/>
          <w:sz w:val="32"/>
          <w:szCs w:val="32"/>
          <w:lang w:val="en-US" w:eastAsia="zh-CN"/>
        </w:rPr>
        <w:t>主要包括：办公费</w:t>
      </w:r>
      <w:r>
        <w:rPr>
          <w:rFonts w:hint="eastAsia" w:ascii="仿宋_GB2312" w:hAnsi="仿宋_GB2312" w:eastAsia="仿宋_GB2312" w:cs="仿宋_GB2312"/>
          <w:sz w:val="32"/>
          <w:szCs w:val="32"/>
          <w:u w:val="single"/>
          <w:lang w:val="en-US" w:eastAsia="zh-CN"/>
        </w:rPr>
        <w:t>1.44</w:t>
      </w:r>
      <w:r>
        <w:rPr>
          <w:rFonts w:hint="eastAsia" w:ascii="仿宋_GB2312" w:hAnsi="仿宋_GB2312" w:eastAsia="仿宋_GB2312" w:cs="仿宋_GB2312"/>
          <w:sz w:val="32"/>
          <w:szCs w:val="32"/>
          <w:lang w:val="en-US" w:eastAsia="zh-CN"/>
        </w:rPr>
        <w:t>万元、印刷费</w:t>
      </w:r>
      <w:r>
        <w:rPr>
          <w:rFonts w:hint="eastAsia" w:ascii="仿宋_GB2312" w:hAnsi="仿宋_GB2312" w:eastAsia="仿宋_GB2312" w:cs="仿宋_GB2312"/>
          <w:sz w:val="32"/>
          <w:szCs w:val="32"/>
          <w:u w:val="single"/>
          <w:lang w:val="en-US" w:eastAsia="zh-CN"/>
        </w:rPr>
        <w:t>0.30</w:t>
      </w:r>
      <w:r>
        <w:rPr>
          <w:rFonts w:hint="eastAsia" w:ascii="仿宋_GB2312" w:hAnsi="仿宋_GB2312" w:eastAsia="仿宋_GB2312" w:cs="仿宋_GB2312"/>
          <w:sz w:val="32"/>
          <w:szCs w:val="32"/>
          <w:lang w:val="en-US" w:eastAsia="zh-CN"/>
        </w:rPr>
        <w:t>万元、手续费</w:t>
      </w:r>
      <w:r>
        <w:rPr>
          <w:rFonts w:hint="eastAsia" w:ascii="仿宋_GB2312" w:hAnsi="仿宋_GB2312" w:eastAsia="仿宋_GB2312" w:cs="仿宋_GB2312"/>
          <w:sz w:val="32"/>
          <w:szCs w:val="32"/>
          <w:u w:val="single"/>
          <w:lang w:val="en-US" w:eastAsia="zh-CN"/>
        </w:rPr>
        <w:t>0.01</w:t>
      </w:r>
      <w:r>
        <w:rPr>
          <w:rFonts w:hint="eastAsia" w:ascii="仿宋_GB2312" w:hAnsi="仿宋_GB2312" w:eastAsia="仿宋_GB2312" w:cs="仿宋_GB2312"/>
          <w:sz w:val="32"/>
          <w:szCs w:val="32"/>
          <w:lang w:val="en-US" w:eastAsia="zh-CN"/>
        </w:rPr>
        <w:t>万元、水费</w:t>
      </w:r>
      <w:r>
        <w:rPr>
          <w:rFonts w:hint="eastAsia" w:ascii="仿宋_GB2312" w:hAnsi="仿宋_GB2312" w:eastAsia="仿宋_GB2312" w:cs="仿宋_GB2312"/>
          <w:sz w:val="32"/>
          <w:szCs w:val="32"/>
          <w:u w:val="single"/>
          <w:lang w:val="en-US" w:eastAsia="zh-CN"/>
        </w:rPr>
        <w:t>0.96</w:t>
      </w:r>
      <w:r>
        <w:rPr>
          <w:rFonts w:hint="eastAsia" w:ascii="仿宋_GB2312" w:hAnsi="仿宋_GB2312" w:eastAsia="仿宋_GB2312" w:cs="仿宋_GB2312"/>
          <w:sz w:val="32"/>
          <w:szCs w:val="32"/>
          <w:lang w:val="en-US" w:eastAsia="zh-CN"/>
        </w:rPr>
        <w:t>万元、电费</w:t>
      </w:r>
      <w:r>
        <w:rPr>
          <w:rFonts w:hint="eastAsia" w:ascii="仿宋_GB2312" w:hAnsi="仿宋_GB2312" w:eastAsia="仿宋_GB2312" w:cs="仿宋_GB2312"/>
          <w:sz w:val="32"/>
          <w:szCs w:val="32"/>
          <w:u w:val="single"/>
          <w:lang w:val="en-US" w:eastAsia="zh-CN"/>
        </w:rPr>
        <w:t>3.46</w:t>
      </w:r>
      <w:r>
        <w:rPr>
          <w:rFonts w:hint="eastAsia" w:ascii="仿宋_GB2312" w:hAnsi="仿宋_GB2312" w:eastAsia="仿宋_GB2312" w:cs="仿宋_GB2312"/>
          <w:sz w:val="32"/>
          <w:szCs w:val="32"/>
          <w:lang w:val="en-US" w:eastAsia="zh-CN"/>
        </w:rPr>
        <w:t>万元、邮电费</w:t>
      </w:r>
      <w:r>
        <w:rPr>
          <w:rFonts w:hint="eastAsia" w:ascii="仿宋_GB2312" w:hAnsi="仿宋_GB2312" w:eastAsia="仿宋_GB2312" w:cs="仿宋_GB2312"/>
          <w:sz w:val="32"/>
          <w:szCs w:val="32"/>
          <w:u w:val="single"/>
          <w:lang w:val="en-US" w:eastAsia="zh-CN"/>
        </w:rPr>
        <w:t>1.01</w:t>
      </w:r>
      <w:r>
        <w:rPr>
          <w:rFonts w:hint="eastAsia" w:ascii="仿宋_GB2312" w:hAnsi="仿宋_GB2312" w:eastAsia="仿宋_GB2312" w:cs="仿宋_GB2312"/>
          <w:sz w:val="32"/>
          <w:szCs w:val="32"/>
          <w:lang w:val="en-US" w:eastAsia="zh-CN"/>
        </w:rPr>
        <w:t>万元、取暖费</w:t>
      </w:r>
      <w:r>
        <w:rPr>
          <w:rFonts w:hint="eastAsia" w:ascii="仿宋_GB2312" w:hAnsi="仿宋_GB2312" w:eastAsia="仿宋_GB2312" w:cs="仿宋_GB2312"/>
          <w:sz w:val="32"/>
          <w:szCs w:val="32"/>
          <w:u w:val="single"/>
          <w:lang w:val="en-US" w:eastAsia="zh-CN"/>
        </w:rPr>
        <w:t>9.75</w:t>
      </w:r>
      <w:r>
        <w:rPr>
          <w:rFonts w:hint="eastAsia" w:ascii="仿宋_GB2312" w:hAnsi="仿宋_GB2312" w:eastAsia="仿宋_GB2312" w:cs="仿宋_GB2312"/>
          <w:sz w:val="32"/>
          <w:szCs w:val="32"/>
          <w:lang w:val="en-US" w:eastAsia="zh-CN"/>
        </w:rPr>
        <w:t>万元、物业管理费</w:t>
      </w:r>
      <w:r>
        <w:rPr>
          <w:rFonts w:hint="eastAsia" w:ascii="仿宋_GB2312" w:hAnsi="仿宋_GB2312" w:eastAsia="仿宋_GB2312" w:cs="仿宋_GB2312"/>
          <w:sz w:val="32"/>
          <w:szCs w:val="32"/>
          <w:u w:val="single"/>
          <w:lang w:val="en-US" w:eastAsia="zh-CN"/>
        </w:rPr>
        <w:t>1.19</w:t>
      </w:r>
      <w:r>
        <w:rPr>
          <w:rFonts w:hint="eastAsia" w:ascii="仿宋_GB2312" w:hAnsi="仿宋_GB2312" w:eastAsia="仿宋_GB2312" w:cs="仿宋_GB2312"/>
          <w:sz w:val="32"/>
          <w:szCs w:val="32"/>
          <w:lang w:val="en-US" w:eastAsia="zh-CN"/>
        </w:rPr>
        <w:t>万元、差旅费</w:t>
      </w:r>
      <w:r>
        <w:rPr>
          <w:rFonts w:hint="eastAsia" w:ascii="仿宋_GB2312" w:hAnsi="仿宋_GB2312" w:eastAsia="仿宋_GB2312" w:cs="仿宋_GB2312"/>
          <w:sz w:val="32"/>
          <w:szCs w:val="32"/>
          <w:u w:val="single"/>
          <w:lang w:val="en-US" w:eastAsia="zh-CN"/>
        </w:rPr>
        <w:t>1.74</w:t>
      </w:r>
      <w:r>
        <w:rPr>
          <w:rFonts w:hint="eastAsia" w:ascii="仿宋_GB2312" w:hAnsi="仿宋_GB2312" w:eastAsia="仿宋_GB2312" w:cs="仿宋_GB2312"/>
          <w:sz w:val="32"/>
          <w:szCs w:val="32"/>
          <w:lang w:val="en-US" w:eastAsia="zh-CN"/>
        </w:rPr>
        <w:t>万元、维修（护）费</w:t>
      </w:r>
      <w:r>
        <w:rPr>
          <w:rFonts w:hint="eastAsia" w:ascii="仿宋_GB2312" w:hAnsi="仿宋_GB2312" w:eastAsia="仿宋_GB2312" w:cs="仿宋_GB2312"/>
          <w:sz w:val="32"/>
          <w:szCs w:val="32"/>
          <w:u w:val="single"/>
          <w:lang w:val="en-US" w:eastAsia="zh-CN"/>
        </w:rPr>
        <w:t>10.69</w:t>
      </w:r>
      <w:r>
        <w:rPr>
          <w:rFonts w:hint="eastAsia" w:ascii="仿宋_GB2312" w:hAnsi="仿宋_GB2312" w:eastAsia="仿宋_GB2312" w:cs="仿宋_GB2312"/>
          <w:sz w:val="32"/>
          <w:szCs w:val="32"/>
          <w:lang w:val="en-US" w:eastAsia="zh-CN"/>
        </w:rPr>
        <w:t>万元、租赁费</w:t>
      </w:r>
      <w:r>
        <w:rPr>
          <w:rFonts w:hint="eastAsia" w:ascii="仿宋_GB2312" w:hAnsi="仿宋_GB2312" w:eastAsia="仿宋_GB2312" w:cs="仿宋_GB2312"/>
          <w:sz w:val="32"/>
          <w:szCs w:val="32"/>
          <w:u w:val="single"/>
          <w:lang w:val="en-US" w:eastAsia="zh-CN"/>
        </w:rPr>
        <w:t>1.10</w:t>
      </w:r>
      <w:r>
        <w:rPr>
          <w:rFonts w:hint="eastAsia" w:ascii="仿宋_GB2312" w:hAnsi="仿宋_GB2312" w:eastAsia="仿宋_GB2312" w:cs="仿宋_GB2312"/>
          <w:sz w:val="32"/>
          <w:szCs w:val="32"/>
          <w:lang w:val="en-US" w:eastAsia="zh-CN"/>
        </w:rPr>
        <w:t>万元、培训费</w:t>
      </w:r>
      <w:r>
        <w:rPr>
          <w:rFonts w:hint="eastAsia" w:ascii="仿宋_GB2312" w:hAnsi="仿宋_GB2312" w:eastAsia="仿宋_GB2312" w:cs="仿宋_GB2312"/>
          <w:sz w:val="32"/>
          <w:szCs w:val="32"/>
          <w:u w:val="single"/>
          <w:lang w:val="en-US" w:eastAsia="zh-CN"/>
        </w:rPr>
        <w:t>0.10</w:t>
      </w:r>
      <w:r>
        <w:rPr>
          <w:rFonts w:hint="eastAsia" w:ascii="仿宋_GB2312" w:hAnsi="仿宋_GB2312" w:eastAsia="仿宋_GB2312" w:cs="仿宋_GB2312"/>
          <w:sz w:val="32"/>
          <w:szCs w:val="32"/>
          <w:lang w:val="en-US" w:eastAsia="zh-CN"/>
        </w:rPr>
        <w:t>万元、劳务费</w:t>
      </w:r>
      <w:r>
        <w:rPr>
          <w:rFonts w:hint="eastAsia" w:ascii="仿宋_GB2312" w:hAnsi="仿宋_GB2312" w:eastAsia="仿宋_GB2312" w:cs="仿宋_GB2312"/>
          <w:sz w:val="32"/>
          <w:szCs w:val="32"/>
          <w:u w:val="single"/>
          <w:lang w:val="en-US" w:eastAsia="zh-CN"/>
        </w:rPr>
        <w:t>0.70</w:t>
      </w:r>
      <w:r>
        <w:rPr>
          <w:rFonts w:hint="eastAsia" w:ascii="仿宋_GB2312" w:hAnsi="仿宋_GB2312" w:eastAsia="仿宋_GB2312" w:cs="仿宋_GB2312"/>
          <w:sz w:val="32"/>
          <w:szCs w:val="32"/>
          <w:lang w:val="en-US" w:eastAsia="zh-CN"/>
        </w:rPr>
        <w:t>万元、委托业务费</w:t>
      </w:r>
      <w:r>
        <w:rPr>
          <w:rFonts w:hint="eastAsia" w:ascii="仿宋_GB2312" w:hAnsi="仿宋_GB2312" w:eastAsia="仿宋_GB2312" w:cs="仿宋_GB2312"/>
          <w:sz w:val="32"/>
          <w:szCs w:val="32"/>
          <w:u w:val="single"/>
          <w:lang w:val="en-US" w:eastAsia="zh-CN"/>
        </w:rPr>
        <w:t>6.04</w:t>
      </w:r>
      <w:r>
        <w:rPr>
          <w:rFonts w:hint="eastAsia" w:ascii="仿宋_GB2312" w:hAnsi="仿宋_GB2312" w:eastAsia="仿宋_GB2312" w:cs="仿宋_GB2312"/>
          <w:sz w:val="32"/>
          <w:szCs w:val="32"/>
          <w:lang w:val="en-US" w:eastAsia="zh-CN"/>
        </w:rPr>
        <w:t>万元、工会经费</w:t>
      </w:r>
      <w:r>
        <w:rPr>
          <w:rFonts w:hint="eastAsia" w:ascii="仿宋_GB2312" w:hAnsi="仿宋_GB2312" w:eastAsia="仿宋_GB2312" w:cs="仿宋_GB2312"/>
          <w:sz w:val="32"/>
          <w:szCs w:val="32"/>
          <w:u w:val="single"/>
          <w:lang w:val="en-US" w:eastAsia="zh-CN"/>
        </w:rPr>
        <w:t>2.82</w:t>
      </w:r>
      <w:r>
        <w:rPr>
          <w:rFonts w:hint="eastAsia" w:ascii="仿宋_GB2312" w:hAnsi="仿宋_GB2312" w:eastAsia="仿宋_GB2312" w:cs="仿宋_GB2312"/>
          <w:sz w:val="32"/>
          <w:szCs w:val="32"/>
          <w:lang w:val="en-US" w:eastAsia="zh-CN"/>
        </w:rPr>
        <w:t>万元、福利费</w:t>
      </w:r>
      <w:r>
        <w:rPr>
          <w:rFonts w:hint="eastAsia" w:ascii="仿宋_GB2312" w:hAnsi="仿宋_GB2312" w:eastAsia="仿宋_GB2312" w:cs="仿宋_GB2312"/>
          <w:sz w:val="32"/>
          <w:szCs w:val="32"/>
          <w:u w:val="single"/>
          <w:lang w:val="en-US" w:eastAsia="zh-CN"/>
        </w:rPr>
        <w:t>2.50</w:t>
      </w:r>
      <w:r>
        <w:rPr>
          <w:rFonts w:hint="eastAsia" w:ascii="仿宋_GB2312" w:hAnsi="仿宋_GB2312" w:eastAsia="仿宋_GB2312" w:cs="仿宋_GB2312"/>
          <w:sz w:val="32"/>
          <w:szCs w:val="32"/>
          <w:lang w:val="en-US" w:eastAsia="zh-CN"/>
        </w:rPr>
        <w:t>万元、公务用车运行维护费</w:t>
      </w:r>
      <w:r>
        <w:rPr>
          <w:rFonts w:hint="eastAsia" w:ascii="仿宋_GB2312" w:hAnsi="仿宋_GB2312" w:eastAsia="仿宋_GB2312" w:cs="仿宋_GB2312"/>
          <w:sz w:val="32"/>
          <w:szCs w:val="32"/>
          <w:u w:val="single"/>
          <w:lang w:val="en-US" w:eastAsia="zh-CN"/>
        </w:rPr>
        <w:t>0.99</w:t>
      </w:r>
      <w:r>
        <w:rPr>
          <w:rFonts w:hint="eastAsia" w:ascii="仿宋_GB2312" w:hAnsi="仿宋_GB2312" w:eastAsia="仿宋_GB2312" w:cs="仿宋_GB2312"/>
          <w:sz w:val="32"/>
          <w:szCs w:val="32"/>
          <w:lang w:val="en-US" w:eastAsia="zh-CN"/>
        </w:rPr>
        <w:t>万元、其他交通费用</w:t>
      </w:r>
      <w:r>
        <w:rPr>
          <w:rFonts w:hint="eastAsia" w:ascii="仿宋_GB2312" w:hAnsi="仿宋_GB2312" w:eastAsia="仿宋_GB2312" w:cs="仿宋_GB2312"/>
          <w:sz w:val="32"/>
          <w:szCs w:val="32"/>
          <w:u w:val="single"/>
          <w:lang w:val="en-US" w:eastAsia="zh-CN"/>
        </w:rPr>
        <w:t>0.28</w:t>
      </w:r>
      <w:r>
        <w:rPr>
          <w:rFonts w:hint="eastAsia" w:ascii="仿宋_GB2312" w:hAnsi="仿宋_GB2312" w:eastAsia="仿宋_GB2312" w:cs="仿宋_GB2312"/>
          <w:sz w:val="32"/>
          <w:szCs w:val="32"/>
          <w:lang w:val="en-US" w:eastAsia="zh-CN"/>
        </w:rPr>
        <w:t>万元、其他商品和服务支出</w:t>
      </w:r>
      <w:r>
        <w:rPr>
          <w:rFonts w:hint="eastAsia" w:ascii="仿宋_GB2312" w:hAnsi="仿宋_GB2312" w:eastAsia="仿宋_GB2312" w:cs="仿宋_GB2312"/>
          <w:sz w:val="32"/>
          <w:szCs w:val="32"/>
          <w:u w:val="single"/>
          <w:lang w:val="en-US" w:eastAsia="zh-CN"/>
        </w:rPr>
        <w:t>0.62</w:t>
      </w:r>
      <w:r>
        <w:rPr>
          <w:rFonts w:hint="eastAsia" w:ascii="仿宋_GB2312" w:hAnsi="仿宋_GB2312" w:eastAsia="仿宋_GB2312" w:cs="仿宋_GB2312"/>
          <w:sz w:val="32"/>
          <w:szCs w:val="32"/>
          <w:lang w:val="en-US" w:eastAsia="zh-CN"/>
        </w:rPr>
        <w:t>万元、办公设备购置</w:t>
      </w:r>
      <w:r>
        <w:rPr>
          <w:rFonts w:hint="eastAsia" w:ascii="仿宋_GB2312" w:hAnsi="仿宋_GB2312" w:eastAsia="仿宋_GB2312" w:cs="仿宋_GB2312"/>
          <w:sz w:val="32"/>
          <w:szCs w:val="32"/>
          <w:u w:val="single"/>
          <w:lang w:val="en-US" w:eastAsia="zh-CN"/>
        </w:rPr>
        <w:t>8.51</w:t>
      </w:r>
      <w:r>
        <w:rPr>
          <w:rFonts w:hint="eastAsia" w:ascii="仿宋_GB2312" w:hAnsi="仿宋_GB2312" w:eastAsia="仿宋_GB2312" w:cs="仿宋_GB2312"/>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七、一般公共预算财政拨款项目支出决算情况说明</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锡林郭勒盟儿童福利院 2023年度一般公共预算财政拨款项目支出决算</w:t>
      </w:r>
      <w:r>
        <w:rPr>
          <w:rFonts w:hint="eastAsia" w:ascii="仿宋_GB2312" w:hAnsi="仿宋_GB2312" w:eastAsia="仿宋_GB2312" w:cs="仿宋_GB2312"/>
          <w:sz w:val="32"/>
          <w:szCs w:val="32"/>
          <w:u w:val="single"/>
          <w:lang w:val="en-US" w:eastAsia="zh-CN"/>
        </w:rPr>
        <w:t xml:space="preserve"> 48.94</w:t>
      </w:r>
      <w:r>
        <w:rPr>
          <w:rFonts w:hint="eastAsia" w:ascii="仿宋_GB2312" w:hAnsi="仿宋_GB2312" w:eastAsia="仿宋_GB2312" w:cs="仿宋_GB2312"/>
          <w:sz w:val="32"/>
          <w:szCs w:val="32"/>
          <w:lang w:val="en-US" w:eastAsia="zh-CN"/>
        </w:rPr>
        <w:t>万元，其中：</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（一）工资福利支出</w:t>
      </w:r>
      <w:r>
        <w:rPr>
          <w:rFonts w:hint="eastAsia" w:ascii="楷体_GB2312" w:hAnsi="楷体_GB2312" w:eastAsia="楷体_GB2312" w:cs="楷体_GB2312"/>
          <w:sz w:val="32"/>
          <w:szCs w:val="32"/>
          <w:u w:val="single"/>
          <w:lang w:val="en-US" w:eastAsia="zh-CN"/>
        </w:rPr>
        <w:t xml:space="preserve"> 0.00</w:t>
      </w:r>
      <w:r>
        <w:rPr>
          <w:rFonts w:hint="eastAsia" w:ascii="楷体_GB2312" w:hAnsi="楷体_GB2312" w:eastAsia="楷体_GB2312" w:cs="楷体_GB2312"/>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680" w:lineRule="exact"/>
        <w:ind w:firstLine="482"/>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（二）商品和服务支出</w:t>
      </w:r>
      <w:r>
        <w:rPr>
          <w:rFonts w:hint="eastAsia" w:ascii="楷体_GB2312" w:hAnsi="楷体_GB2312" w:eastAsia="楷体_GB2312" w:cs="楷体_GB2312"/>
          <w:sz w:val="32"/>
          <w:szCs w:val="32"/>
          <w:u w:val="single"/>
          <w:lang w:val="en-US" w:eastAsia="zh-CN"/>
        </w:rPr>
        <w:t xml:space="preserve"> 2.54</w:t>
      </w:r>
      <w:r>
        <w:rPr>
          <w:rFonts w:hint="eastAsia" w:ascii="楷体_GB2312" w:hAnsi="楷体_GB2312" w:eastAsia="楷体_GB2312" w:cs="楷体_GB2312"/>
          <w:sz w:val="32"/>
          <w:szCs w:val="32"/>
          <w:lang w:val="en-US" w:eastAsia="zh-CN"/>
        </w:rPr>
        <w:t>万元。</w:t>
      </w:r>
      <w:r>
        <w:rPr>
          <w:rFonts w:hint="eastAsia" w:ascii="仿宋_GB2312" w:hAnsi="仿宋_GB2312" w:eastAsia="仿宋_GB2312" w:cs="仿宋_GB2312"/>
          <w:sz w:val="32"/>
          <w:szCs w:val="32"/>
          <w:lang w:val="en-US" w:eastAsia="zh-CN"/>
        </w:rPr>
        <w:t>主要包括：办公费</w:t>
      </w:r>
      <w:r>
        <w:rPr>
          <w:rFonts w:hint="eastAsia" w:ascii="仿宋_GB2312" w:hAnsi="仿宋_GB2312" w:eastAsia="仿宋_GB2312" w:cs="仿宋_GB2312"/>
          <w:sz w:val="32"/>
          <w:szCs w:val="32"/>
          <w:u w:val="single"/>
          <w:lang w:val="en-US" w:eastAsia="zh-CN"/>
        </w:rPr>
        <w:t>0.5</w:t>
      </w:r>
      <w:r>
        <w:rPr>
          <w:rFonts w:hint="eastAsia" w:ascii="仿宋_GB2312" w:hAnsi="仿宋_GB2312" w:eastAsia="仿宋_GB2312" w:cs="仿宋_GB2312"/>
          <w:sz w:val="32"/>
          <w:szCs w:val="32"/>
          <w:lang w:val="en-US" w:eastAsia="zh-CN"/>
        </w:rPr>
        <w:t>万元、专用材料费</w:t>
      </w:r>
      <w:r>
        <w:rPr>
          <w:rFonts w:hint="eastAsia" w:ascii="仿宋_GB2312" w:hAnsi="仿宋_GB2312" w:eastAsia="仿宋_GB2312" w:cs="仿宋_GB2312"/>
          <w:sz w:val="32"/>
          <w:szCs w:val="32"/>
          <w:u w:val="single"/>
          <w:lang w:val="en-US" w:eastAsia="zh-CN"/>
        </w:rPr>
        <w:t>1.54万元</w:t>
      </w:r>
      <w:r>
        <w:rPr>
          <w:rFonts w:hint="eastAsia" w:ascii="仿宋_GB2312" w:hAnsi="仿宋_GB2312" w:eastAsia="仿宋_GB2312" w:cs="仿宋_GB2312"/>
          <w:sz w:val="32"/>
          <w:szCs w:val="32"/>
          <w:lang w:val="en-US" w:eastAsia="zh-CN"/>
        </w:rPr>
        <w:t>、其他交通费用</w:t>
      </w:r>
      <w:r>
        <w:rPr>
          <w:rFonts w:hint="eastAsia" w:ascii="仿宋_GB2312" w:hAnsi="仿宋_GB2312" w:eastAsia="仿宋_GB2312" w:cs="仿宋_GB2312"/>
          <w:sz w:val="32"/>
          <w:szCs w:val="32"/>
          <w:u w:val="single"/>
          <w:lang w:val="en-US" w:eastAsia="zh-CN"/>
        </w:rPr>
        <w:t>0.5</w:t>
      </w:r>
      <w:r>
        <w:rPr>
          <w:rFonts w:hint="eastAsia" w:ascii="仿宋_GB2312" w:hAnsi="仿宋_GB2312" w:eastAsia="仿宋_GB2312" w:cs="仿宋_GB2312"/>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680" w:lineRule="exact"/>
        <w:ind w:firstLine="482"/>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（三）对个人和家庭的补助</w:t>
      </w:r>
      <w:r>
        <w:rPr>
          <w:rFonts w:hint="eastAsia" w:ascii="楷体_GB2312" w:hAnsi="楷体_GB2312" w:eastAsia="楷体_GB2312" w:cs="楷体_GB2312"/>
          <w:sz w:val="32"/>
          <w:szCs w:val="32"/>
          <w:u w:val="single"/>
          <w:lang w:val="en-US" w:eastAsia="zh-CN"/>
        </w:rPr>
        <w:t xml:space="preserve"> 45.2 </w:t>
      </w:r>
      <w:r>
        <w:rPr>
          <w:rFonts w:hint="eastAsia" w:ascii="楷体_GB2312" w:hAnsi="楷体_GB2312" w:eastAsia="楷体_GB2312" w:cs="楷体_GB2312"/>
          <w:sz w:val="32"/>
          <w:szCs w:val="32"/>
          <w:lang w:val="en-US" w:eastAsia="zh-CN"/>
        </w:rPr>
        <w:t>万元。</w:t>
      </w:r>
      <w:r>
        <w:rPr>
          <w:rFonts w:hint="eastAsia" w:ascii="仿宋_GB2312" w:hAnsi="仿宋_GB2312" w:eastAsia="仿宋_GB2312" w:cs="仿宋_GB2312"/>
          <w:sz w:val="32"/>
          <w:szCs w:val="32"/>
          <w:lang w:val="en-US" w:eastAsia="zh-CN"/>
        </w:rPr>
        <w:t>主要包括： 生活补助</w:t>
      </w:r>
      <w:r>
        <w:rPr>
          <w:rFonts w:hint="eastAsia" w:ascii="仿宋_GB2312" w:hAnsi="仿宋_GB2312" w:eastAsia="仿宋_GB2312" w:cs="仿宋_GB2312"/>
          <w:sz w:val="32"/>
          <w:szCs w:val="32"/>
          <w:u w:val="single"/>
          <w:lang w:val="en-US" w:eastAsia="zh-CN"/>
        </w:rPr>
        <w:t xml:space="preserve"> 45.2 </w:t>
      </w:r>
      <w:r>
        <w:rPr>
          <w:rFonts w:hint="eastAsia" w:ascii="仿宋_GB2312" w:hAnsi="仿宋_GB2312" w:eastAsia="仿宋_GB2312" w:cs="仿宋_GB2312"/>
          <w:sz w:val="32"/>
          <w:szCs w:val="32"/>
          <w:lang w:val="en-US" w:eastAsia="zh-CN"/>
        </w:rPr>
        <w:t>万元。 （财政拨入困难群众救助补助资金用于儿童生活费等支出，经济分类为对个人和家庭补助支出中的生活补助）</w:t>
      </w:r>
    </w:p>
    <w:p>
      <w:pPr>
        <w:keepNext w:val="0"/>
        <w:keepLines w:val="0"/>
        <w:pageBreakBefore w:val="0"/>
        <w:widowControl/>
        <w:kinsoku/>
        <w:wordWrap/>
        <w:overflowPunct/>
        <w:topLinePunct w:val="0"/>
        <w:autoSpaceDE/>
        <w:autoSpaceDN/>
        <w:bidi w:val="0"/>
        <w:adjustRightInd/>
        <w:snapToGrid/>
        <w:spacing w:line="680" w:lineRule="exact"/>
        <w:ind w:left="319" w:leftChars="152" w:firstLine="412" w:firstLineChars="129"/>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（四）资本性支出</w:t>
      </w:r>
      <w:r>
        <w:rPr>
          <w:rFonts w:hint="eastAsia" w:ascii="楷体_GB2312" w:hAnsi="楷体_GB2312" w:eastAsia="楷体_GB2312" w:cs="楷体_GB2312"/>
          <w:sz w:val="32"/>
          <w:szCs w:val="32"/>
          <w:u w:val="single"/>
          <w:lang w:val="en-US" w:eastAsia="zh-CN"/>
        </w:rPr>
        <w:t xml:space="preserve"> 1.2 </w:t>
      </w:r>
      <w:r>
        <w:rPr>
          <w:rFonts w:hint="eastAsia" w:ascii="楷体_GB2312" w:hAnsi="楷体_GB2312" w:eastAsia="楷体_GB2312" w:cs="楷体_GB2312"/>
          <w:sz w:val="32"/>
          <w:szCs w:val="32"/>
          <w:lang w:val="en-US" w:eastAsia="zh-CN"/>
        </w:rPr>
        <w:t>万元。</w:t>
      </w:r>
      <w:r>
        <w:rPr>
          <w:rFonts w:hint="eastAsia" w:ascii="仿宋_GB2312" w:hAnsi="仿宋_GB2312" w:eastAsia="仿宋_GB2312" w:cs="仿宋_GB2312"/>
          <w:sz w:val="32"/>
          <w:szCs w:val="32"/>
          <w:lang w:val="en-US" w:eastAsia="zh-CN"/>
        </w:rPr>
        <w:t>主要包括：办公设备购置</w:t>
      </w:r>
      <w:r>
        <w:rPr>
          <w:rFonts w:hint="eastAsia" w:ascii="仿宋_GB2312" w:hAnsi="仿宋_GB2312" w:eastAsia="仿宋_GB2312" w:cs="仿宋_GB2312"/>
          <w:sz w:val="32"/>
          <w:szCs w:val="32"/>
          <w:u w:val="single"/>
          <w:lang w:val="en-US" w:eastAsia="zh-CN"/>
        </w:rPr>
        <w:t xml:space="preserve"> 1.2 </w:t>
      </w:r>
      <w:r>
        <w:rPr>
          <w:rFonts w:hint="eastAsia" w:ascii="仿宋_GB2312" w:hAnsi="仿宋_GB2312" w:eastAsia="仿宋_GB2312" w:cs="仿宋_GB2312"/>
          <w:sz w:val="32"/>
          <w:szCs w:val="32"/>
          <w:lang w:val="en-US" w:eastAsia="zh-CN"/>
        </w:rPr>
        <w:t>万元，用于购买儿童房间空气净化器。</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八、财政拨款“三公”经费支出决算情况说明</w:t>
      </w:r>
    </w:p>
    <w:p>
      <w:pPr>
        <w:keepNext w:val="0"/>
        <w:keepLines w:val="0"/>
        <w:pageBreakBefore w:val="0"/>
        <w:widowControl/>
        <w:kinsoku/>
        <w:wordWrap/>
        <w:overflowPunct/>
        <w:topLinePunct w:val="0"/>
        <w:autoSpaceDE/>
        <w:autoSpaceDN/>
        <w:bidi w:val="0"/>
        <w:adjustRightInd/>
        <w:snapToGrid/>
        <w:spacing w:line="680" w:lineRule="exact"/>
        <w:ind w:left="319" w:leftChars="152" w:firstLine="412" w:firstLineChars="129"/>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（一）财政拨款“三公”经费支出总体情况说明。</w:t>
      </w:r>
    </w:p>
    <w:p>
      <w:pPr>
        <w:keepNext w:val="0"/>
        <w:keepLines w:val="0"/>
        <w:pageBreakBefore w:val="0"/>
        <w:widowControl/>
        <w:kinsoku/>
        <w:wordWrap/>
        <w:overflowPunct/>
        <w:topLinePunct w:val="0"/>
        <w:autoSpaceDE/>
        <w:autoSpaceDN/>
        <w:bidi w:val="0"/>
        <w:adjustRightInd/>
        <w:snapToGrid/>
        <w:spacing w:line="680" w:lineRule="exact"/>
        <w:ind w:left="319" w:leftChars="152" w:firstLine="412" w:firstLineChars="129"/>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锡林郭勒盟儿童福利院 2023年度财政拨款“三公”经费全年预算</w:t>
      </w:r>
      <w:r>
        <w:rPr>
          <w:rFonts w:hint="eastAsia" w:ascii="仿宋_GB2312" w:hAnsi="仿宋_GB2312" w:eastAsia="仿宋_GB2312" w:cs="仿宋_GB2312"/>
          <w:sz w:val="32"/>
          <w:szCs w:val="32"/>
          <w:u w:val="single"/>
          <w:lang w:val="en-US" w:eastAsia="zh-CN"/>
        </w:rPr>
        <w:t xml:space="preserve"> 0.99</w:t>
      </w:r>
      <w:r>
        <w:rPr>
          <w:rFonts w:hint="eastAsia" w:ascii="仿宋_GB2312" w:hAnsi="仿宋_GB2312" w:eastAsia="仿宋_GB2312" w:cs="仿宋_GB2312"/>
          <w:sz w:val="32"/>
          <w:szCs w:val="32"/>
          <w:lang w:val="en-US" w:eastAsia="zh-CN"/>
        </w:rPr>
        <w:t>万元，支出决算</w:t>
      </w:r>
      <w:r>
        <w:rPr>
          <w:rFonts w:hint="eastAsia" w:ascii="仿宋_GB2312" w:hAnsi="仿宋_GB2312" w:eastAsia="仿宋_GB2312" w:cs="仿宋_GB2312"/>
          <w:sz w:val="32"/>
          <w:szCs w:val="32"/>
          <w:u w:val="single"/>
          <w:lang w:val="en-US" w:eastAsia="zh-CN"/>
        </w:rPr>
        <w:t xml:space="preserve"> 0.99</w:t>
      </w:r>
      <w:r>
        <w:rPr>
          <w:rFonts w:hint="eastAsia" w:ascii="仿宋_GB2312" w:hAnsi="仿宋_GB2312" w:eastAsia="仿宋_GB2312" w:cs="仿宋_GB2312"/>
          <w:sz w:val="32"/>
          <w:szCs w:val="32"/>
          <w:lang w:val="en-US" w:eastAsia="zh-CN"/>
        </w:rPr>
        <w:t>万元，完成预算的</w:t>
      </w:r>
      <w:r>
        <w:rPr>
          <w:rFonts w:hint="eastAsia" w:ascii="仿宋_GB2312" w:hAnsi="仿宋_GB2312" w:eastAsia="仿宋_GB2312" w:cs="仿宋_GB2312"/>
          <w:sz w:val="32"/>
          <w:szCs w:val="32"/>
          <w:u w:val="single"/>
          <w:lang w:val="en-US" w:eastAsia="zh-CN"/>
        </w:rPr>
        <w:t xml:space="preserve"> 100.00% </w:t>
      </w:r>
      <w:r>
        <w:rPr>
          <w:rFonts w:hint="eastAsia" w:ascii="仿宋_GB2312" w:hAnsi="仿宋_GB2312" w:eastAsia="仿宋_GB2312" w:cs="仿宋_GB2312"/>
          <w:sz w:val="32"/>
          <w:szCs w:val="32"/>
          <w:lang w:val="en-US" w:eastAsia="zh-CN"/>
        </w:rPr>
        <w:t>。其中：因公出国（境）费全年预算</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万元，支出决算</w:t>
      </w:r>
      <w:r>
        <w:rPr>
          <w:rFonts w:hint="eastAsia" w:ascii="仿宋_GB2312" w:hAnsi="仿宋_GB2312" w:eastAsia="仿宋_GB2312" w:cs="仿宋_GB2312"/>
          <w:sz w:val="32"/>
          <w:szCs w:val="32"/>
          <w:u w:val="single"/>
          <w:lang w:val="en-US" w:eastAsia="zh-CN"/>
        </w:rPr>
        <w:t xml:space="preserve"> 0.00</w:t>
      </w:r>
      <w:r>
        <w:rPr>
          <w:rFonts w:hint="eastAsia" w:ascii="仿宋_GB2312" w:hAnsi="仿宋_GB2312" w:eastAsia="仿宋_GB2312" w:cs="仿宋_GB2312"/>
          <w:sz w:val="32"/>
          <w:szCs w:val="32"/>
          <w:lang w:val="en-US" w:eastAsia="zh-CN"/>
        </w:rPr>
        <w:t>万元，完成预算的</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；公务用车购置及运行维护费全年预算</w:t>
      </w:r>
      <w:r>
        <w:rPr>
          <w:rFonts w:hint="eastAsia" w:ascii="仿宋_GB2312" w:hAnsi="仿宋_GB2312" w:eastAsia="仿宋_GB2312" w:cs="仿宋_GB2312"/>
          <w:sz w:val="32"/>
          <w:szCs w:val="32"/>
          <w:u w:val="single"/>
          <w:lang w:val="en-US" w:eastAsia="zh-CN"/>
        </w:rPr>
        <w:t xml:space="preserve"> 0.99</w:t>
      </w:r>
      <w:r>
        <w:rPr>
          <w:rFonts w:hint="eastAsia" w:ascii="仿宋_GB2312" w:hAnsi="仿宋_GB2312" w:eastAsia="仿宋_GB2312" w:cs="仿宋_GB2312"/>
          <w:sz w:val="32"/>
          <w:szCs w:val="32"/>
          <w:lang w:val="en-US" w:eastAsia="zh-CN"/>
        </w:rPr>
        <w:t>万元，支出决算</w:t>
      </w:r>
      <w:r>
        <w:rPr>
          <w:rFonts w:hint="eastAsia" w:ascii="仿宋_GB2312" w:hAnsi="仿宋_GB2312" w:eastAsia="仿宋_GB2312" w:cs="仿宋_GB2312"/>
          <w:sz w:val="32"/>
          <w:szCs w:val="32"/>
          <w:u w:val="single"/>
          <w:lang w:val="en-US" w:eastAsia="zh-CN"/>
        </w:rPr>
        <w:t xml:space="preserve"> 0.99</w:t>
      </w:r>
      <w:r>
        <w:rPr>
          <w:rFonts w:hint="eastAsia" w:ascii="仿宋_GB2312" w:hAnsi="仿宋_GB2312" w:eastAsia="仿宋_GB2312" w:cs="仿宋_GB2312"/>
          <w:sz w:val="32"/>
          <w:szCs w:val="32"/>
          <w:lang w:val="en-US" w:eastAsia="zh-CN"/>
        </w:rPr>
        <w:t>万元，完成预算的</w:t>
      </w:r>
      <w:r>
        <w:rPr>
          <w:rFonts w:hint="eastAsia" w:ascii="仿宋_GB2312" w:hAnsi="仿宋_GB2312" w:eastAsia="仿宋_GB2312" w:cs="仿宋_GB2312"/>
          <w:sz w:val="32"/>
          <w:szCs w:val="32"/>
          <w:u w:val="single"/>
          <w:lang w:val="en-US" w:eastAsia="zh-CN"/>
        </w:rPr>
        <w:t xml:space="preserve"> 100.00% </w:t>
      </w:r>
      <w:r>
        <w:rPr>
          <w:rFonts w:hint="eastAsia" w:ascii="仿宋_GB2312" w:hAnsi="仿宋_GB2312" w:eastAsia="仿宋_GB2312" w:cs="仿宋_GB2312"/>
          <w:sz w:val="32"/>
          <w:szCs w:val="32"/>
          <w:lang w:val="en-US" w:eastAsia="zh-CN"/>
        </w:rPr>
        <w:t>；公务接待费全年预算</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万元，支出决算</w:t>
      </w:r>
      <w:r>
        <w:rPr>
          <w:rFonts w:hint="eastAsia" w:ascii="仿宋_GB2312" w:hAnsi="仿宋_GB2312" w:eastAsia="仿宋_GB2312" w:cs="仿宋_GB2312"/>
          <w:sz w:val="32"/>
          <w:szCs w:val="32"/>
          <w:u w:val="single"/>
          <w:lang w:val="en-US" w:eastAsia="zh-CN"/>
        </w:rPr>
        <w:t xml:space="preserve"> 0.00</w:t>
      </w:r>
      <w:r>
        <w:rPr>
          <w:rFonts w:hint="eastAsia" w:ascii="仿宋_GB2312" w:hAnsi="仿宋_GB2312" w:eastAsia="仿宋_GB2312" w:cs="仿宋_GB2312"/>
          <w:sz w:val="32"/>
          <w:szCs w:val="32"/>
          <w:lang w:val="en-US" w:eastAsia="zh-CN"/>
        </w:rPr>
        <w:t>万元，完成预算的</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。2023年度一般公共预算财政拨款“三公”经费支出决算与预算无差异。</w:t>
      </w:r>
    </w:p>
    <w:p>
      <w:pPr>
        <w:keepNext w:val="0"/>
        <w:keepLines w:val="0"/>
        <w:pageBreakBefore w:val="0"/>
        <w:widowControl/>
        <w:kinsoku/>
        <w:wordWrap/>
        <w:overflowPunct/>
        <w:topLinePunct w:val="0"/>
        <w:autoSpaceDE/>
        <w:autoSpaceDN/>
        <w:bidi w:val="0"/>
        <w:adjustRightInd/>
        <w:snapToGrid/>
        <w:spacing w:line="680" w:lineRule="exact"/>
        <w:ind w:left="319" w:leftChars="152" w:firstLine="412" w:firstLineChars="129"/>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（二）财政拨款“三公”经费支出具体情况说明。</w:t>
      </w:r>
    </w:p>
    <w:p>
      <w:pPr>
        <w:keepNext w:val="0"/>
        <w:keepLines w:val="0"/>
        <w:pageBreakBefore w:val="0"/>
        <w:widowControl/>
        <w:kinsoku/>
        <w:wordWrap/>
        <w:overflowPunct/>
        <w:topLinePunct w:val="0"/>
        <w:autoSpaceDE/>
        <w:autoSpaceDN/>
        <w:bidi w:val="0"/>
        <w:adjustRightInd/>
        <w:snapToGrid/>
        <w:spacing w:line="680" w:lineRule="exact"/>
        <w:ind w:firstLine="48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锡林郭勒盟儿童福利院 2023年度财政拨款“三公”经费支出</w:t>
      </w:r>
      <w:r>
        <w:rPr>
          <w:rFonts w:hint="eastAsia" w:ascii="仿宋_GB2312" w:hAnsi="仿宋_GB2312" w:eastAsia="仿宋_GB2312" w:cs="仿宋_GB2312"/>
          <w:sz w:val="32"/>
          <w:szCs w:val="32"/>
          <w:u w:val="single"/>
          <w:lang w:val="en-US" w:eastAsia="zh-CN"/>
        </w:rPr>
        <w:t xml:space="preserve"> 0.99</w:t>
      </w:r>
      <w:r>
        <w:rPr>
          <w:rFonts w:hint="eastAsia" w:ascii="仿宋_GB2312" w:hAnsi="仿宋_GB2312" w:eastAsia="仿宋_GB2312" w:cs="仿宋_GB2312"/>
          <w:sz w:val="32"/>
          <w:szCs w:val="32"/>
          <w:lang w:val="en-US" w:eastAsia="zh-CN"/>
        </w:rPr>
        <w:t>万元。因公出国（境）费支出</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万元，占</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；公务用车购置及运行维护费支出</w:t>
      </w:r>
      <w:r>
        <w:rPr>
          <w:rFonts w:hint="eastAsia" w:ascii="仿宋_GB2312" w:hAnsi="仿宋_GB2312" w:eastAsia="仿宋_GB2312" w:cs="仿宋_GB2312"/>
          <w:sz w:val="32"/>
          <w:szCs w:val="32"/>
          <w:u w:val="single"/>
          <w:lang w:val="en-US" w:eastAsia="zh-CN"/>
        </w:rPr>
        <w:t xml:space="preserve"> 0.99</w:t>
      </w:r>
      <w:r>
        <w:rPr>
          <w:rFonts w:hint="eastAsia" w:ascii="仿宋_GB2312" w:hAnsi="仿宋_GB2312" w:eastAsia="仿宋_GB2312" w:cs="仿宋_GB2312"/>
          <w:sz w:val="32"/>
          <w:szCs w:val="32"/>
          <w:lang w:val="en-US" w:eastAsia="zh-CN"/>
        </w:rPr>
        <w:t>万元，占</w:t>
      </w:r>
      <w:r>
        <w:rPr>
          <w:rFonts w:hint="eastAsia" w:ascii="仿宋_GB2312" w:hAnsi="仿宋_GB2312" w:eastAsia="仿宋_GB2312" w:cs="仿宋_GB2312"/>
          <w:sz w:val="32"/>
          <w:szCs w:val="32"/>
          <w:u w:val="single"/>
          <w:lang w:val="en-US" w:eastAsia="zh-CN"/>
        </w:rPr>
        <w:t xml:space="preserve"> 100.00%</w:t>
      </w:r>
      <w:r>
        <w:rPr>
          <w:rFonts w:hint="eastAsia" w:ascii="仿宋_GB2312" w:hAnsi="仿宋_GB2312" w:eastAsia="仿宋_GB2312" w:cs="仿宋_GB2312"/>
          <w:sz w:val="32"/>
          <w:szCs w:val="32"/>
          <w:lang w:val="en-US" w:eastAsia="zh-CN"/>
        </w:rPr>
        <w:t>；公务接待费支出</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万元，占</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。其中：</w:t>
      </w:r>
    </w:p>
    <w:p>
      <w:pPr>
        <w:keepNext w:val="0"/>
        <w:keepLines w:val="0"/>
        <w:pageBreakBefore w:val="0"/>
        <w:widowControl/>
        <w:kinsoku/>
        <w:wordWrap/>
        <w:overflowPunct/>
        <w:topLinePunct w:val="0"/>
        <w:autoSpaceDE/>
        <w:autoSpaceDN/>
        <w:bidi w:val="0"/>
        <w:adjustRightInd/>
        <w:snapToGrid/>
        <w:spacing w:line="680" w:lineRule="exact"/>
        <w:ind w:firstLine="48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1.因公出国（境）费支出</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万元，全年出国（境）团组</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个，累计</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人次。与上年决算相比，增加</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万元，增长</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，变动原因：本单位不涉及。</w:t>
      </w:r>
    </w:p>
    <w:p>
      <w:pPr>
        <w:keepNext w:val="0"/>
        <w:keepLines w:val="0"/>
        <w:pageBreakBefore w:val="0"/>
        <w:widowControl/>
        <w:kinsoku/>
        <w:wordWrap/>
        <w:overflowPunct/>
        <w:topLinePunct w:val="0"/>
        <w:autoSpaceDE/>
        <w:autoSpaceDN/>
        <w:bidi w:val="0"/>
        <w:adjustRightInd/>
        <w:snapToGrid/>
        <w:spacing w:line="680" w:lineRule="exact"/>
        <w:ind w:firstLine="48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2.公务用车购置及运行维护费支出</w:t>
      </w:r>
      <w:r>
        <w:rPr>
          <w:rFonts w:hint="eastAsia" w:ascii="仿宋_GB2312" w:hAnsi="仿宋_GB2312" w:eastAsia="仿宋_GB2312" w:cs="仿宋_GB2312"/>
          <w:sz w:val="32"/>
          <w:szCs w:val="32"/>
          <w:u w:val="single"/>
          <w:lang w:val="en-US" w:eastAsia="zh-CN"/>
        </w:rPr>
        <w:t xml:space="preserve"> 0.99</w:t>
      </w:r>
      <w:r>
        <w:rPr>
          <w:rFonts w:hint="eastAsia" w:ascii="仿宋_GB2312" w:hAnsi="仿宋_GB2312" w:eastAsia="仿宋_GB2312" w:cs="仿宋_GB2312"/>
          <w:sz w:val="32"/>
          <w:szCs w:val="32"/>
          <w:lang w:val="en-US" w:eastAsia="zh-CN"/>
        </w:rPr>
        <w:t>万元。其中：</w:t>
      </w:r>
    </w:p>
    <w:p>
      <w:pPr>
        <w:keepNext w:val="0"/>
        <w:keepLines w:val="0"/>
        <w:pageBreakBefore w:val="0"/>
        <w:widowControl/>
        <w:kinsoku/>
        <w:wordWrap/>
        <w:overflowPunct/>
        <w:topLinePunct w:val="0"/>
        <w:autoSpaceDE/>
        <w:autoSpaceDN/>
        <w:bidi w:val="0"/>
        <w:adjustRightInd/>
        <w:snapToGrid/>
        <w:spacing w:line="680" w:lineRule="exact"/>
        <w:ind w:firstLine="48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（1）公务用车购置支出</w:t>
      </w:r>
      <w:r>
        <w:rPr>
          <w:rFonts w:hint="eastAsia" w:ascii="仿宋_GB2312" w:hAnsi="仿宋_GB2312" w:eastAsia="仿宋_GB2312" w:cs="仿宋_GB2312"/>
          <w:sz w:val="32"/>
          <w:szCs w:val="32"/>
          <w:u w:val="single"/>
          <w:lang w:val="en-US" w:eastAsia="zh-CN"/>
        </w:rPr>
        <w:t xml:space="preserve"> 0.00</w:t>
      </w:r>
      <w:r>
        <w:rPr>
          <w:rFonts w:hint="eastAsia" w:ascii="仿宋_GB2312" w:hAnsi="仿宋_GB2312" w:eastAsia="仿宋_GB2312" w:cs="仿宋_GB2312"/>
          <w:sz w:val="32"/>
          <w:szCs w:val="32"/>
          <w:lang w:val="en-US" w:eastAsia="zh-CN"/>
        </w:rPr>
        <w:t>万元。本年度使用财政拨款购置公务用车</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辆，开支内容：不涉及。与上年决算相比，增加</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万元，增长</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，变动原因：无。</w:t>
      </w:r>
    </w:p>
    <w:p>
      <w:pPr>
        <w:keepNext w:val="0"/>
        <w:keepLines w:val="0"/>
        <w:pageBreakBefore w:val="0"/>
        <w:widowControl/>
        <w:kinsoku/>
        <w:wordWrap/>
        <w:overflowPunct/>
        <w:topLinePunct w:val="0"/>
        <w:autoSpaceDE/>
        <w:autoSpaceDN/>
        <w:bidi w:val="0"/>
        <w:adjustRightInd/>
        <w:snapToGrid/>
        <w:spacing w:line="680" w:lineRule="exact"/>
        <w:ind w:firstLine="48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（2）公务用车运行维护费支出</w:t>
      </w:r>
      <w:r>
        <w:rPr>
          <w:rFonts w:hint="eastAsia" w:ascii="仿宋_GB2312" w:hAnsi="仿宋_GB2312" w:eastAsia="仿宋_GB2312" w:cs="仿宋_GB2312"/>
          <w:sz w:val="32"/>
          <w:szCs w:val="32"/>
          <w:u w:val="single"/>
          <w:lang w:val="en-US" w:eastAsia="zh-CN"/>
        </w:rPr>
        <w:t xml:space="preserve"> 0.99 </w:t>
      </w:r>
      <w:r>
        <w:rPr>
          <w:rFonts w:hint="eastAsia" w:ascii="仿宋_GB2312" w:hAnsi="仿宋_GB2312" w:eastAsia="仿宋_GB2312" w:cs="仿宋_GB2312"/>
          <w:sz w:val="32"/>
          <w:szCs w:val="32"/>
          <w:lang w:val="en-US" w:eastAsia="zh-CN"/>
        </w:rPr>
        <w:t>万元。公务用车运行维护费主要用于按规定保留的公务用车的燃料费、维修费、过桥过路费、保险费、安全奖励费用等支出。截至2023年12月31日，使用财政拨款开支的公务用车保有量为3 辆。与上年决算相比，减少</w:t>
      </w:r>
      <w:r>
        <w:rPr>
          <w:rFonts w:hint="eastAsia" w:ascii="仿宋_GB2312" w:hAnsi="仿宋_GB2312" w:eastAsia="仿宋_GB2312" w:cs="仿宋_GB2312"/>
          <w:sz w:val="32"/>
          <w:szCs w:val="32"/>
          <w:u w:val="single"/>
          <w:lang w:val="en-US" w:eastAsia="zh-CN"/>
        </w:rPr>
        <w:t xml:space="preserve"> 2.00 </w:t>
      </w:r>
      <w:r>
        <w:rPr>
          <w:rFonts w:hint="eastAsia" w:ascii="仿宋_GB2312" w:hAnsi="仿宋_GB2312" w:eastAsia="仿宋_GB2312" w:cs="仿宋_GB2312"/>
          <w:sz w:val="32"/>
          <w:szCs w:val="32"/>
          <w:lang w:val="en-US" w:eastAsia="zh-CN"/>
        </w:rPr>
        <w:t>万元，减少</w:t>
      </w:r>
      <w:r>
        <w:rPr>
          <w:rFonts w:hint="eastAsia" w:ascii="仿宋_GB2312" w:hAnsi="仿宋_GB2312" w:eastAsia="仿宋_GB2312" w:cs="仿宋_GB2312"/>
          <w:sz w:val="32"/>
          <w:szCs w:val="32"/>
          <w:u w:val="single"/>
          <w:lang w:val="en-US" w:eastAsia="zh-CN"/>
        </w:rPr>
        <w:t xml:space="preserve"> 66.80% </w:t>
      </w:r>
      <w:r>
        <w:rPr>
          <w:rFonts w:hint="eastAsia" w:ascii="仿宋_GB2312" w:hAnsi="仿宋_GB2312" w:eastAsia="仿宋_GB2312" w:cs="仿宋_GB2312"/>
          <w:sz w:val="32"/>
          <w:szCs w:val="32"/>
          <w:lang w:val="en-US" w:eastAsia="zh-CN"/>
        </w:rPr>
        <w:t>，变动原因：由于2023年单位车编制减少2辆，财政安排公务用车运行维护费相应减少</w:t>
      </w:r>
      <w:r>
        <w:rPr>
          <w:rFonts w:hint="eastAsia" w:ascii="仿宋_GB2312" w:hAnsi="仿宋_GB2312" w:eastAsia="仿宋_GB2312" w:cs="仿宋_GB2312"/>
          <w:sz w:val="32"/>
          <w:szCs w:val="32"/>
          <w:u w:val="single"/>
          <w:lang w:val="en-US" w:eastAsia="zh-CN"/>
        </w:rPr>
        <w:t xml:space="preserve"> 2 </w:t>
      </w:r>
      <w:r>
        <w:rPr>
          <w:rFonts w:hint="eastAsia" w:ascii="仿宋_GB2312" w:hAnsi="仿宋_GB2312" w:eastAsia="仿宋_GB2312" w:cs="仿宋_GB2312"/>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lang w:val="en-US" w:eastAsia="zh-CN"/>
        </w:rPr>
      </w:pPr>
      <w:r>
        <w:rPr>
          <w:rFonts w:ascii="fang_song_gb2312" w:hAnsi="fang_song_gb2312" w:eastAsia="fang_song_gb2312" w:cs="fang_song_gb2312"/>
          <w:kern w:val="0"/>
          <w:sz w:val="27"/>
          <w:szCs w:val="27"/>
        </w:rPr>
        <w:t>   </w:t>
      </w:r>
      <w:r>
        <w:rPr>
          <w:rFonts w:hint="eastAsia" w:ascii="仿宋_GB2312" w:hAnsi="仿宋_GB2312" w:eastAsia="仿宋_GB2312" w:cs="仿宋_GB2312"/>
          <w:sz w:val="32"/>
          <w:szCs w:val="32"/>
          <w:lang w:val="en-US" w:eastAsia="zh-CN"/>
        </w:rPr>
        <w:t xml:space="preserve"> 3.公务接待费支出</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万元。其中：国内公务接待支出</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万元，接待</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批次，</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人次，开支内容不涉及；国（境）外公务接待支出</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万元，接待</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批次，</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人次，开支内容：不涉及。与上年决算相比，增加</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万元，增长</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，变动原因：本单位无公务接待费预算。</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锡林郭勒盟儿童福利院 2023年度政府性基金预算财政拨款支出决算</w:t>
      </w:r>
      <w:r>
        <w:rPr>
          <w:rFonts w:hint="eastAsia" w:ascii="仿宋_GB2312" w:hAnsi="仿宋_GB2312" w:eastAsia="仿宋_GB2312" w:cs="仿宋_GB2312"/>
          <w:sz w:val="32"/>
          <w:szCs w:val="32"/>
          <w:u w:val="single"/>
          <w:lang w:val="en-US" w:eastAsia="zh-CN"/>
        </w:rPr>
        <w:t xml:space="preserve"> 197.47</w:t>
      </w:r>
      <w:r>
        <w:rPr>
          <w:rFonts w:hint="eastAsia" w:ascii="仿宋_GB2312" w:hAnsi="仿宋_GB2312" w:eastAsia="仿宋_GB2312" w:cs="仿宋_GB2312"/>
          <w:sz w:val="32"/>
          <w:szCs w:val="32"/>
          <w:lang w:val="en-US" w:eastAsia="zh-CN"/>
        </w:rPr>
        <w:t>万元。与上年决算相比，增加</w:t>
      </w:r>
      <w:r>
        <w:rPr>
          <w:rFonts w:hint="eastAsia" w:ascii="仿宋_GB2312" w:hAnsi="仿宋_GB2312" w:eastAsia="仿宋_GB2312" w:cs="仿宋_GB2312"/>
          <w:sz w:val="32"/>
          <w:szCs w:val="32"/>
          <w:u w:val="single"/>
          <w:lang w:val="en-US" w:eastAsia="zh-CN"/>
        </w:rPr>
        <w:t xml:space="preserve"> 149.18 </w:t>
      </w:r>
      <w:r>
        <w:rPr>
          <w:rFonts w:hint="eastAsia" w:ascii="仿宋_GB2312" w:hAnsi="仿宋_GB2312" w:eastAsia="仿宋_GB2312" w:cs="仿宋_GB2312"/>
          <w:sz w:val="32"/>
          <w:szCs w:val="32"/>
          <w:lang w:val="en-US" w:eastAsia="zh-CN"/>
        </w:rPr>
        <w:t>万元，增长</w:t>
      </w:r>
      <w:r>
        <w:rPr>
          <w:rFonts w:hint="eastAsia" w:ascii="仿宋_GB2312" w:hAnsi="仿宋_GB2312" w:eastAsia="仿宋_GB2312" w:cs="仿宋_GB2312"/>
          <w:sz w:val="32"/>
          <w:szCs w:val="32"/>
          <w:u w:val="single"/>
          <w:lang w:val="en-US" w:eastAsia="zh-CN"/>
        </w:rPr>
        <w:t xml:space="preserve"> 308.99% </w:t>
      </w:r>
      <w:r>
        <w:rPr>
          <w:rFonts w:hint="eastAsia" w:ascii="仿宋_GB2312" w:hAnsi="仿宋_GB2312" w:eastAsia="仿宋_GB2312" w:cs="仿宋_GB2312"/>
          <w:sz w:val="32"/>
          <w:szCs w:val="32"/>
          <w:lang w:val="en-US" w:eastAsia="zh-CN"/>
        </w:rPr>
        <w:t>，变动原因：财政拨入彩票公益金安排支出用于儿童福利院改造提升项目资金增加，其中：</w:t>
      </w:r>
    </w:p>
    <w:p>
      <w:pPr>
        <w:keepNext w:val="0"/>
        <w:keepLines w:val="0"/>
        <w:pageBreakBefore w:val="0"/>
        <w:widowControl/>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其他支出（类）彩票公益金安排的支出（款） 用于社会福利的彩票公益金（项）支出</w:t>
      </w:r>
      <w:r>
        <w:rPr>
          <w:rFonts w:hint="eastAsia" w:ascii="仿宋_GB2312" w:hAnsi="仿宋_GB2312" w:eastAsia="仿宋_GB2312" w:cs="仿宋_GB2312"/>
          <w:sz w:val="32"/>
          <w:szCs w:val="32"/>
          <w:u w:val="single"/>
          <w:lang w:val="en-US" w:eastAsia="zh-CN"/>
        </w:rPr>
        <w:t xml:space="preserve"> 197.47 </w:t>
      </w:r>
      <w:r>
        <w:rPr>
          <w:rFonts w:hint="eastAsia" w:ascii="仿宋_GB2312" w:hAnsi="仿宋_GB2312" w:eastAsia="仿宋_GB2312" w:cs="仿宋_GB2312"/>
          <w:sz w:val="32"/>
          <w:szCs w:val="32"/>
          <w:lang w:val="en-US" w:eastAsia="zh-CN"/>
        </w:rPr>
        <w:t>万元，主要用于儿童福利机构建设项目及“福彩公益金 ”助学项目、“明天计划”手术配套资金等。</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十、国有资本经营预算财政拨款支出决算情况说明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锡林郭勒盟儿童福利院 2023年度国有资本经营预算财政拨款支出决算</w:t>
      </w:r>
      <w:r>
        <w:rPr>
          <w:rFonts w:hint="eastAsia" w:ascii="仿宋_GB2312" w:hAnsi="仿宋_GB2312" w:eastAsia="仿宋_GB2312" w:cs="仿宋_GB2312"/>
          <w:sz w:val="32"/>
          <w:szCs w:val="32"/>
          <w:u w:val="single"/>
          <w:lang w:val="en-US" w:eastAsia="zh-CN"/>
        </w:rPr>
        <w:t xml:space="preserve"> 0.00</w:t>
      </w:r>
      <w:r>
        <w:rPr>
          <w:rFonts w:hint="eastAsia" w:ascii="仿宋_GB2312" w:hAnsi="仿宋_GB2312" w:eastAsia="仿宋_GB2312" w:cs="仿宋_GB2312"/>
          <w:sz w:val="32"/>
          <w:szCs w:val="32"/>
          <w:lang w:val="en-US" w:eastAsia="zh-CN"/>
        </w:rPr>
        <w:t xml:space="preserve">万元。与上年决算相比，增加（减少） </w:t>
      </w:r>
      <w:r>
        <w:rPr>
          <w:rFonts w:hint="eastAsia" w:ascii="仿宋_GB2312" w:hAnsi="仿宋_GB2312" w:eastAsia="仿宋_GB2312" w:cs="仿宋_GB2312"/>
          <w:sz w:val="32"/>
          <w:szCs w:val="32"/>
          <w:u w:val="single"/>
          <w:lang w:val="en-US" w:eastAsia="zh-CN"/>
        </w:rPr>
        <w:t>0.00</w:t>
      </w:r>
      <w:r>
        <w:rPr>
          <w:rFonts w:hint="eastAsia" w:ascii="仿宋_GB2312" w:hAnsi="仿宋_GB2312" w:eastAsia="仿宋_GB2312" w:cs="仿宋_GB2312"/>
          <w:sz w:val="32"/>
          <w:szCs w:val="32"/>
          <w:lang w:val="en-US" w:eastAsia="zh-CN"/>
        </w:rPr>
        <w:t>万元，增长</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，变动原因：本单位无国有资本经营预算财政拨款收、支、余。</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十一、机构运行经费支出决算情况说明</w:t>
      </w:r>
    </w:p>
    <w:p>
      <w:pPr>
        <w:keepNext w:val="0"/>
        <w:keepLines w:val="0"/>
        <w:pageBreakBefore w:val="0"/>
        <w:widowControl/>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锡林郭勒盟儿童福利院 2023年度机构运行经费支出决算</w:t>
      </w:r>
      <w:r>
        <w:rPr>
          <w:rFonts w:hint="eastAsia" w:ascii="仿宋_GB2312" w:hAnsi="仿宋_GB2312" w:eastAsia="仿宋_GB2312" w:cs="仿宋_GB2312"/>
          <w:sz w:val="32"/>
          <w:szCs w:val="32"/>
          <w:u w:val="single"/>
          <w:lang w:val="en-US" w:eastAsia="zh-CN"/>
        </w:rPr>
        <w:t xml:space="preserve"> 54.20</w:t>
      </w:r>
      <w:r>
        <w:rPr>
          <w:rFonts w:hint="eastAsia" w:ascii="仿宋_GB2312" w:hAnsi="仿宋_GB2312" w:eastAsia="仿宋_GB2312" w:cs="仿宋_GB2312"/>
          <w:sz w:val="32"/>
          <w:szCs w:val="32"/>
          <w:lang w:val="en-US" w:eastAsia="zh-CN"/>
        </w:rPr>
        <w:t>万元。比上年决算相比，减少</w:t>
      </w:r>
      <w:r>
        <w:rPr>
          <w:rFonts w:hint="eastAsia" w:ascii="仿宋_GB2312" w:hAnsi="仿宋_GB2312" w:eastAsia="仿宋_GB2312" w:cs="仿宋_GB2312"/>
          <w:sz w:val="32"/>
          <w:szCs w:val="32"/>
          <w:u w:val="single"/>
          <w:lang w:val="en-US" w:eastAsia="zh-CN"/>
        </w:rPr>
        <w:t xml:space="preserve"> 50.17</w:t>
      </w:r>
      <w:r>
        <w:rPr>
          <w:rFonts w:hint="eastAsia" w:ascii="仿宋_GB2312" w:hAnsi="仿宋_GB2312" w:eastAsia="仿宋_GB2312" w:cs="仿宋_GB2312"/>
          <w:sz w:val="32"/>
          <w:szCs w:val="32"/>
          <w:lang w:val="en-US" w:eastAsia="zh-CN"/>
        </w:rPr>
        <w:t xml:space="preserve">万元，减少 </w:t>
      </w:r>
      <w:r>
        <w:rPr>
          <w:rFonts w:hint="eastAsia" w:ascii="仿宋_GB2312" w:hAnsi="仿宋_GB2312" w:eastAsia="仿宋_GB2312" w:cs="仿宋_GB2312"/>
          <w:sz w:val="32"/>
          <w:szCs w:val="32"/>
          <w:u w:val="single"/>
          <w:lang w:val="en-US" w:eastAsia="zh-CN"/>
        </w:rPr>
        <w:t xml:space="preserve">48.07% </w:t>
      </w:r>
      <w:r>
        <w:rPr>
          <w:rFonts w:hint="eastAsia" w:ascii="仿宋_GB2312" w:hAnsi="仿宋_GB2312" w:eastAsia="仿宋_GB2312" w:cs="仿宋_GB2312"/>
          <w:sz w:val="32"/>
          <w:szCs w:val="32"/>
          <w:lang w:val="en-US" w:eastAsia="zh-CN"/>
        </w:rPr>
        <w:t>，变动原因：2023年本单位压缩一般性公用支出及财政安排公用经费支出减少。</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十二、政府采购支出决算情况说明</w:t>
      </w:r>
    </w:p>
    <w:p>
      <w:pPr>
        <w:keepNext w:val="0"/>
        <w:keepLines w:val="0"/>
        <w:pageBreakBefore w:val="0"/>
        <w:widowControl/>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锡林郭勒盟儿童福利院 2023年度政府采购支出总额 </w:t>
      </w:r>
      <w:r>
        <w:rPr>
          <w:rFonts w:hint="eastAsia" w:ascii="仿宋_GB2312" w:hAnsi="仿宋_GB2312" w:eastAsia="仿宋_GB2312" w:cs="仿宋_GB2312"/>
          <w:sz w:val="32"/>
          <w:szCs w:val="32"/>
          <w:u w:val="single"/>
          <w:lang w:val="en-US" w:eastAsia="zh-CN"/>
        </w:rPr>
        <w:t>378.71</w:t>
      </w:r>
      <w:r>
        <w:rPr>
          <w:rFonts w:hint="eastAsia" w:ascii="仿宋_GB2312" w:hAnsi="仿宋_GB2312" w:eastAsia="仿宋_GB2312" w:cs="仿宋_GB2312"/>
          <w:sz w:val="32"/>
          <w:szCs w:val="32"/>
          <w:lang w:val="en-US" w:eastAsia="zh-CN"/>
        </w:rPr>
        <w:t>万元，其中：政府采购货物支出</w:t>
      </w:r>
      <w:r>
        <w:rPr>
          <w:rFonts w:hint="eastAsia" w:ascii="仿宋_GB2312" w:hAnsi="仿宋_GB2312" w:eastAsia="仿宋_GB2312" w:cs="仿宋_GB2312"/>
          <w:sz w:val="32"/>
          <w:szCs w:val="32"/>
          <w:u w:val="single"/>
          <w:lang w:val="en-US" w:eastAsia="zh-CN"/>
        </w:rPr>
        <w:t xml:space="preserve"> 0.30 </w:t>
      </w:r>
      <w:r>
        <w:rPr>
          <w:rFonts w:hint="eastAsia" w:ascii="仿宋_GB2312" w:hAnsi="仿宋_GB2312" w:eastAsia="仿宋_GB2312" w:cs="仿宋_GB2312"/>
          <w:sz w:val="32"/>
          <w:szCs w:val="32"/>
          <w:lang w:val="en-US" w:eastAsia="zh-CN"/>
        </w:rPr>
        <w:t>万元、政府采购工程支出</w:t>
      </w:r>
      <w:r>
        <w:rPr>
          <w:rFonts w:hint="eastAsia" w:ascii="仿宋_GB2312" w:hAnsi="仿宋_GB2312" w:eastAsia="仿宋_GB2312" w:cs="仿宋_GB2312"/>
          <w:sz w:val="32"/>
          <w:szCs w:val="32"/>
          <w:u w:val="single"/>
          <w:lang w:val="en-US" w:eastAsia="zh-CN"/>
        </w:rPr>
        <w:t xml:space="preserve"> 377.12</w:t>
      </w:r>
      <w:r>
        <w:rPr>
          <w:rFonts w:hint="eastAsia" w:ascii="仿宋_GB2312" w:hAnsi="仿宋_GB2312" w:eastAsia="仿宋_GB2312" w:cs="仿宋_GB2312"/>
          <w:sz w:val="32"/>
          <w:szCs w:val="32"/>
          <w:lang w:val="en-US" w:eastAsia="zh-CN"/>
        </w:rPr>
        <w:t>万元、政府采购服务支出</w:t>
      </w:r>
      <w:r>
        <w:rPr>
          <w:rFonts w:hint="eastAsia" w:ascii="仿宋_GB2312" w:hAnsi="仿宋_GB2312" w:eastAsia="仿宋_GB2312" w:cs="仿宋_GB2312"/>
          <w:sz w:val="32"/>
          <w:szCs w:val="32"/>
          <w:u w:val="single"/>
          <w:lang w:val="en-US" w:eastAsia="zh-CN"/>
        </w:rPr>
        <w:t xml:space="preserve"> 1.29</w:t>
      </w:r>
      <w:r>
        <w:rPr>
          <w:rFonts w:hint="eastAsia" w:ascii="仿宋_GB2312" w:hAnsi="仿宋_GB2312" w:eastAsia="仿宋_GB2312" w:cs="仿宋_GB2312"/>
          <w:sz w:val="32"/>
          <w:szCs w:val="32"/>
          <w:lang w:val="en-US" w:eastAsia="zh-CN"/>
        </w:rPr>
        <w:t>万元。政府采购授予中小企业合同金额</w:t>
      </w:r>
      <w:r>
        <w:rPr>
          <w:rFonts w:hint="eastAsia" w:ascii="仿宋_GB2312" w:hAnsi="仿宋_GB2312" w:eastAsia="仿宋_GB2312" w:cs="仿宋_GB2312"/>
          <w:sz w:val="32"/>
          <w:szCs w:val="32"/>
          <w:u w:val="single"/>
          <w:lang w:val="en-US" w:eastAsia="zh-CN"/>
        </w:rPr>
        <w:t xml:space="preserve"> 377.12</w:t>
      </w:r>
      <w:r>
        <w:rPr>
          <w:rFonts w:hint="eastAsia" w:ascii="仿宋_GB2312" w:hAnsi="仿宋_GB2312" w:eastAsia="仿宋_GB2312" w:cs="仿宋_GB2312"/>
          <w:sz w:val="32"/>
          <w:szCs w:val="32"/>
          <w:lang w:val="en-US" w:eastAsia="zh-CN"/>
        </w:rPr>
        <w:t>万元，占政府采购支出总额的</w:t>
      </w:r>
      <w:r>
        <w:rPr>
          <w:rFonts w:hint="eastAsia" w:ascii="仿宋_GB2312" w:hAnsi="仿宋_GB2312" w:eastAsia="仿宋_GB2312" w:cs="仿宋_GB2312"/>
          <w:sz w:val="32"/>
          <w:szCs w:val="32"/>
          <w:u w:val="single"/>
          <w:lang w:val="en-US" w:eastAsia="zh-CN"/>
        </w:rPr>
        <w:t xml:space="preserve"> 99.6%</w:t>
      </w:r>
      <w:r>
        <w:rPr>
          <w:rFonts w:hint="eastAsia" w:ascii="仿宋_GB2312" w:hAnsi="仿宋_GB2312" w:eastAsia="仿宋_GB2312" w:cs="仿宋_GB2312"/>
          <w:sz w:val="32"/>
          <w:szCs w:val="32"/>
          <w:lang w:val="en-US" w:eastAsia="zh-CN"/>
        </w:rPr>
        <w:t>，其中：授予小微企业合同金额</w:t>
      </w:r>
      <w:r>
        <w:rPr>
          <w:rFonts w:hint="eastAsia" w:ascii="仿宋_GB2312" w:hAnsi="仿宋_GB2312" w:eastAsia="仿宋_GB2312" w:cs="仿宋_GB2312"/>
          <w:sz w:val="32"/>
          <w:szCs w:val="32"/>
          <w:u w:val="single"/>
          <w:lang w:val="en-US" w:eastAsia="zh-CN"/>
        </w:rPr>
        <w:t>  377.12</w:t>
      </w:r>
      <w:r>
        <w:rPr>
          <w:rFonts w:hint="eastAsia" w:ascii="仿宋_GB2312" w:hAnsi="仿宋_GB2312" w:eastAsia="仿宋_GB2312" w:cs="仿宋_GB2312"/>
          <w:sz w:val="32"/>
          <w:szCs w:val="32"/>
          <w:lang w:val="en-US" w:eastAsia="zh-CN"/>
        </w:rPr>
        <w:t>万元，占政府采购支出总额的</w:t>
      </w:r>
      <w:r>
        <w:rPr>
          <w:rFonts w:hint="eastAsia" w:ascii="仿宋_GB2312" w:hAnsi="仿宋_GB2312" w:eastAsia="仿宋_GB2312" w:cs="仿宋_GB2312"/>
          <w:sz w:val="32"/>
          <w:szCs w:val="32"/>
          <w:u w:val="single"/>
          <w:lang w:val="en-US" w:eastAsia="zh-CN"/>
        </w:rPr>
        <w:t xml:space="preserve"> 99.6% </w:t>
      </w:r>
      <w:r>
        <w:rPr>
          <w:rFonts w:hint="eastAsia" w:ascii="仿宋_GB2312" w:hAnsi="仿宋_GB2312" w:eastAsia="仿宋_GB2312" w:cs="仿宋_GB2312"/>
          <w:sz w:val="32"/>
          <w:szCs w:val="32"/>
          <w:lang w:val="en-US" w:eastAsia="zh-CN"/>
        </w:rPr>
        <w:t>；货物采购授予中小企业合同金额占货物支出金额的</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，工程采购授予中小企业合同金额占工程支出金额的</w:t>
      </w:r>
      <w:r>
        <w:rPr>
          <w:rFonts w:hint="eastAsia" w:ascii="仿宋_GB2312" w:hAnsi="仿宋_GB2312" w:eastAsia="仿宋_GB2312" w:cs="仿宋_GB2312"/>
          <w:sz w:val="32"/>
          <w:szCs w:val="32"/>
          <w:u w:val="single"/>
          <w:lang w:val="en-US" w:eastAsia="zh-CN"/>
        </w:rPr>
        <w:t xml:space="preserve"> 100% </w:t>
      </w:r>
      <w:r>
        <w:rPr>
          <w:rFonts w:hint="eastAsia" w:ascii="仿宋_GB2312" w:hAnsi="仿宋_GB2312" w:eastAsia="仿宋_GB2312" w:cs="仿宋_GB2312"/>
          <w:sz w:val="32"/>
          <w:szCs w:val="32"/>
          <w:lang w:val="en-US" w:eastAsia="zh-CN"/>
        </w:rPr>
        <w:t>，服务采购授予中小企业合同金额占服务支出金额的</w:t>
      </w:r>
      <w:r>
        <w:rPr>
          <w:rFonts w:hint="eastAsia" w:ascii="仿宋_GB2312" w:hAnsi="仿宋_GB2312" w:eastAsia="仿宋_GB2312" w:cs="仿宋_GB2312"/>
          <w:sz w:val="32"/>
          <w:szCs w:val="32"/>
          <w:u w:val="single"/>
          <w:lang w:val="en-US" w:eastAsia="zh-CN"/>
        </w:rPr>
        <w:t xml:space="preserve"> 0.3% </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十三、国有资产占用情况说明</w:t>
      </w:r>
    </w:p>
    <w:p>
      <w:pPr>
        <w:keepNext w:val="0"/>
        <w:keepLines w:val="0"/>
        <w:pageBreakBefore w:val="0"/>
        <w:widowControl/>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锡林郭勒盟儿童福利院 截至2023年12月31日，本部门（单位）共有车辆</w:t>
      </w:r>
      <w:r>
        <w:rPr>
          <w:rFonts w:hint="eastAsia" w:ascii="仿宋_GB2312" w:hAnsi="仿宋_GB2312" w:eastAsia="仿宋_GB2312" w:cs="仿宋_GB2312"/>
          <w:sz w:val="32"/>
          <w:szCs w:val="32"/>
          <w:u w:val="single"/>
          <w:lang w:val="en-US" w:eastAsia="zh-CN"/>
        </w:rPr>
        <w:t xml:space="preserve"> 3</w:t>
      </w:r>
      <w:r>
        <w:rPr>
          <w:rFonts w:hint="eastAsia" w:ascii="仿宋_GB2312" w:hAnsi="仿宋_GB2312" w:eastAsia="仿宋_GB2312" w:cs="仿宋_GB2312"/>
          <w:sz w:val="32"/>
          <w:szCs w:val="32"/>
          <w:lang w:val="en-US" w:eastAsia="zh-CN"/>
        </w:rPr>
        <w:t>辆，其中：副部（省）级及以上领导用车</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辆、主要负责人用车</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辆、机要通信用车</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辆、应急保障用车</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辆、执法执勤用车</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辆、特种专业技术用车</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辆、离退休干部服务用车</w:t>
      </w:r>
      <w:r>
        <w:rPr>
          <w:rFonts w:hint="eastAsia" w:ascii="仿宋_GB2312" w:hAnsi="仿宋_GB2312" w:eastAsia="仿宋_GB2312" w:cs="仿宋_GB2312"/>
          <w:sz w:val="32"/>
          <w:szCs w:val="32"/>
          <w:u w:val="single"/>
          <w:lang w:val="en-US" w:eastAsia="zh-CN"/>
        </w:rPr>
        <w:t xml:space="preserve"> 0</w:t>
      </w:r>
      <w:r>
        <w:rPr>
          <w:rFonts w:hint="eastAsia" w:ascii="仿宋_GB2312" w:hAnsi="仿宋_GB2312" w:eastAsia="仿宋_GB2312" w:cs="仿宋_GB2312"/>
          <w:sz w:val="32"/>
          <w:szCs w:val="32"/>
          <w:lang w:val="en-US" w:eastAsia="zh-CN"/>
        </w:rPr>
        <w:t>辆，其他用车</w:t>
      </w:r>
      <w:r>
        <w:rPr>
          <w:rFonts w:hint="eastAsia" w:ascii="仿宋_GB2312" w:hAnsi="仿宋_GB2312" w:eastAsia="仿宋_GB2312" w:cs="仿宋_GB2312"/>
          <w:sz w:val="32"/>
          <w:szCs w:val="32"/>
          <w:u w:val="single"/>
          <w:lang w:val="en-US" w:eastAsia="zh-CN"/>
        </w:rPr>
        <w:t xml:space="preserve"> 3 </w:t>
      </w:r>
      <w:r>
        <w:rPr>
          <w:rFonts w:hint="eastAsia" w:ascii="仿宋_GB2312" w:hAnsi="仿宋_GB2312" w:eastAsia="仿宋_GB2312" w:cs="仿宋_GB2312"/>
          <w:sz w:val="32"/>
          <w:szCs w:val="32"/>
          <w:lang w:val="en-US" w:eastAsia="zh-CN"/>
        </w:rPr>
        <w:t>辆；单价</w:t>
      </w:r>
      <w:r>
        <w:rPr>
          <w:rFonts w:hint="eastAsia" w:ascii="仿宋_GB2312" w:hAnsi="仿宋_GB2312" w:eastAsia="仿宋_GB2312" w:cs="仿宋_GB2312"/>
          <w:sz w:val="32"/>
          <w:szCs w:val="32"/>
          <w:u w:val="single"/>
          <w:lang w:val="en-US" w:eastAsia="zh-CN"/>
        </w:rPr>
        <w:t>100</w:t>
      </w:r>
      <w:r>
        <w:rPr>
          <w:rFonts w:hint="eastAsia" w:ascii="仿宋_GB2312" w:hAnsi="仿宋_GB2312" w:eastAsia="仿宋_GB2312" w:cs="仿宋_GB2312"/>
          <w:sz w:val="32"/>
          <w:szCs w:val="32"/>
          <w:lang w:val="en-US" w:eastAsia="zh-CN"/>
        </w:rPr>
        <w:t>万元（含）以上的设备（不含车辆）</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台（套）。</w:t>
      </w:r>
    </w:p>
    <w:p>
      <w:pPr>
        <w:keepNext w:val="0"/>
        <w:keepLines w:val="0"/>
        <w:pageBreakBefore w:val="0"/>
        <w:widowControl/>
        <w:kinsoku/>
        <w:wordWrap/>
        <w:overflowPunct/>
        <w:topLinePunct w:val="0"/>
        <w:autoSpaceDE/>
        <w:autoSpaceDN/>
        <w:bidi w:val="0"/>
        <w:adjustRightInd/>
        <w:snapToGrid/>
        <w:spacing w:line="680" w:lineRule="exact"/>
        <w:ind w:left="0" w:right="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十四、预算绩效情况说明</w:t>
      </w:r>
    </w:p>
    <w:p>
      <w:pPr>
        <w:keepNext w:val="0"/>
        <w:keepLines w:val="0"/>
        <w:pageBreakBefore w:val="0"/>
        <w:widowControl/>
        <w:kinsoku/>
        <w:wordWrap/>
        <w:overflowPunct/>
        <w:topLinePunct w:val="0"/>
        <w:autoSpaceDE/>
        <w:autoSpaceDN/>
        <w:bidi w:val="0"/>
        <w:adjustRightInd/>
        <w:snapToGrid/>
        <w:spacing w:line="680" w:lineRule="exact"/>
        <w:ind w:left="319" w:leftChars="152" w:firstLine="412" w:firstLineChars="129"/>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（一）预算绩效管理工作开展情况。</w:t>
      </w:r>
    </w:p>
    <w:p>
      <w:pPr>
        <w:keepNext w:val="0"/>
        <w:keepLines w:val="0"/>
        <w:pageBreakBefore w:val="0"/>
        <w:widowControl/>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锡林郭勒盟儿童福利院 根据预算绩效管理要求组织对2023年一般公共预算项目支出全面开展绩效自评，其中一级项目</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个，二级项目</w:t>
      </w:r>
      <w:r>
        <w:rPr>
          <w:rFonts w:hint="eastAsia" w:ascii="仿宋_GB2312" w:hAnsi="仿宋_GB2312" w:eastAsia="仿宋_GB2312" w:cs="仿宋_GB2312"/>
          <w:sz w:val="32"/>
          <w:szCs w:val="32"/>
          <w:u w:val="single"/>
          <w:lang w:val="en-US" w:eastAsia="zh-CN"/>
        </w:rPr>
        <w:t xml:space="preserve"> 6 </w:t>
      </w:r>
      <w:r>
        <w:rPr>
          <w:rFonts w:hint="eastAsia" w:ascii="仿宋_GB2312" w:hAnsi="仿宋_GB2312" w:eastAsia="仿宋_GB2312" w:cs="仿宋_GB2312"/>
          <w:sz w:val="32"/>
          <w:szCs w:val="32"/>
          <w:lang w:val="en-US" w:eastAsia="zh-CN"/>
        </w:rPr>
        <w:t>个，共涉及资金</w:t>
      </w:r>
      <w:r>
        <w:rPr>
          <w:rFonts w:hint="eastAsia" w:ascii="仿宋_GB2312" w:hAnsi="仿宋_GB2312" w:eastAsia="仿宋_GB2312" w:cs="仿宋_GB2312"/>
          <w:sz w:val="32"/>
          <w:szCs w:val="32"/>
          <w:u w:val="single"/>
          <w:lang w:val="en-US" w:eastAsia="zh-CN"/>
        </w:rPr>
        <w:t xml:space="preserve"> 48.94 </w:t>
      </w:r>
      <w:r>
        <w:rPr>
          <w:rFonts w:hint="eastAsia" w:ascii="仿宋_GB2312" w:hAnsi="仿宋_GB2312" w:eastAsia="仿宋_GB2312" w:cs="仿宋_GB2312"/>
          <w:sz w:val="32"/>
          <w:szCs w:val="32"/>
          <w:lang w:val="en-US" w:eastAsia="zh-CN"/>
        </w:rPr>
        <w:t>万元，占一般公共预算项目支出总额的100%；政府性基金预算项目</w:t>
      </w:r>
      <w:r>
        <w:rPr>
          <w:rFonts w:hint="eastAsia" w:ascii="仿宋_GB2312" w:hAnsi="仿宋_GB2312" w:eastAsia="仿宋_GB2312" w:cs="仿宋_GB2312"/>
          <w:sz w:val="32"/>
          <w:szCs w:val="32"/>
          <w:u w:val="single"/>
          <w:lang w:val="en-US" w:eastAsia="zh-CN"/>
        </w:rPr>
        <w:t xml:space="preserve"> 8 </w:t>
      </w:r>
      <w:r>
        <w:rPr>
          <w:rFonts w:hint="eastAsia" w:ascii="仿宋_GB2312" w:hAnsi="仿宋_GB2312" w:eastAsia="仿宋_GB2312" w:cs="仿宋_GB2312"/>
          <w:sz w:val="32"/>
          <w:szCs w:val="32"/>
          <w:lang w:val="en-US" w:eastAsia="zh-CN"/>
        </w:rPr>
        <w:t>个，其中，一级项目  </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个，二级项目</w:t>
      </w:r>
      <w:r>
        <w:rPr>
          <w:rFonts w:hint="eastAsia" w:ascii="仿宋_GB2312" w:hAnsi="仿宋_GB2312" w:eastAsia="仿宋_GB2312" w:cs="仿宋_GB2312"/>
          <w:sz w:val="32"/>
          <w:szCs w:val="32"/>
          <w:u w:val="single"/>
          <w:lang w:val="en-US" w:eastAsia="zh-CN"/>
        </w:rPr>
        <w:t xml:space="preserve"> 8 </w:t>
      </w:r>
      <w:r>
        <w:rPr>
          <w:rFonts w:hint="eastAsia" w:ascii="仿宋_GB2312" w:hAnsi="仿宋_GB2312" w:eastAsia="仿宋_GB2312" w:cs="仿宋_GB2312"/>
          <w:sz w:val="32"/>
          <w:szCs w:val="32"/>
          <w:lang w:val="en-US" w:eastAsia="zh-CN"/>
        </w:rPr>
        <w:t xml:space="preserve">个，共涉及资金 </w:t>
      </w:r>
      <w:r>
        <w:rPr>
          <w:rFonts w:hint="eastAsia" w:ascii="仿宋_GB2312" w:hAnsi="仿宋_GB2312" w:eastAsia="仿宋_GB2312" w:cs="仿宋_GB2312"/>
          <w:sz w:val="32"/>
          <w:szCs w:val="32"/>
          <w:u w:val="single"/>
          <w:lang w:val="en-US" w:eastAsia="zh-CN"/>
        </w:rPr>
        <w:t>197.47</w:t>
      </w:r>
      <w:r>
        <w:rPr>
          <w:rFonts w:hint="eastAsia" w:ascii="仿宋_GB2312" w:hAnsi="仿宋_GB2312" w:eastAsia="仿宋_GB2312" w:cs="仿宋_GB2312"/>
          <w:sz w:val="32"/>
          <w:szCs w:val="32"/>
          <w:lang w:val="en-US" w:eastAsia="zh-CN"/>
        </w:rPr>
        <w:t>万元，占应纳入绩效自评的政府性基金预算项目支出总额的</w:t>
      </w:r>
      <w:r>
        <w:rPr>
          <w:rFonts w:hint="eastAsia" w:ascii="仿宋_GB2312" w:hAnsi="仿宋_GB2312" w:eastAsia="仿宋_GB2312" w:cs="仿宋_GB2312"/>
          <w:sz w:val="32"/>
          <w:szCs w:val="32"/>
          <w:u w:val="single"/>
          <w:lang w:val="en-US" w:eastAsia="zh-CN"/>
        </w:rPr>
        <w:t xml:space="preserve"> 100% </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组织对“中央财政困难群众救助补助资金项目”、“提前下达2023年自治区财政困难群众救助补助资金项目”、“自治区困难群众救助补助资金项目”、“孤儿保障资金”、“2023年中央财政困难群众救助补助资金”等  14  个项目开展了单位评价，涉及一般公共预算支出 </w:t>
      </w:r>
      <w:r>
        <w:rPr>
          <w:rFonts w:hint="eastAsia" w:ascii="仿宋_GB2312" w:hAnsi="仿宋_GB2312" w:eastAsia="仿宋_GB2312" w:cs="仿宋_GB2312"/>
          <w:sz w:val="32"/>
          <w:szCs w:val="32"/>
          <w:u w:val="single"/>
          <w:lang w:val="en-US" w:eastAsia="zh-CN"/>
        </w:rPr>
        <w:t>48.94</w:t>
      </w:r>
      <w:r>
        <w:rPr>
          <w:rFonts w:hint="eastAsia" w:ascii="仿宋_GB2312" w:hAnsi="仿宋_GB2312" w:eastAsia="仿宋_GB2312" w:cs="仿宋_GB2312"/>
          <w:sz w:val="32"/>
          <w:szCs w:val="32"/>
          <w:lang w:val="en-US" w:eastAsia="zh-CN"/>
        </w:rPr>
        <w:t>万元，政府性基金支出</w:t>
      </w:r>
      <w:r>
        <w:rPr>
          <w:rFonts w:hint="eastAsia" w:ascii="仿宋_GB2312" w:hAnsi="仿宋_GB2312" w:eastAsia="仿宋_GB2312" w:cs="仿宋_GB2312"/>
          <w:sz w:val="32"/>
          <w:szCs w:val="32"/>
          <w:u w:val="single"/>
          <w:lang w:val="en-US" w:eastAsia="zh-CN"/>
        </w:rPr>
        <w:t xml:space="preserve"> 197.47</w:t>
      </w:r>
      <w:r>
        <w:rPr>
          <w:rFonts w:hint="eastAsia" w:ascii="仿宋_GB2312" w:hAnsi="仿宋_GB2312" w:eastAsia="仿宋_GB2312" w:cs="仿宋_GB2312"/>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680" w:lineRule="exact"/>
        <w:ind w:left="319" w:leftChars="152" w:firstLine="412" w:firstLineChars="129"/>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（二）部门（单位）决算中项目绩效自评结果。</w:t>
      </w:r>
    </w:p>
    <w:p>
      <w:pPr>
        <w:keepNext w:val="0"/>
        <w:keepLines w:val="0"/>
        <w:pageBreakBefore w:val="0"/>
        <w:widowControl/>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锡林郭勒盟儿童福利院 2023年度在决算中反映6个一般公共预算项目，以及8个政府性基金项目，共14个项目的绩效自评结果。</w:t>
      </w:r>
    </w:p>
    <w:p>
      <w:pPr>
        <w:keepNext w:val="0"/>
        <w:keepLines w:val="0"/>
        <w:pageBreakBefore w:val="0"/>
        <w:widowControl/>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1.中央财政困难群众救助补助资金项目自评综述：根据年初设定的绩效目标，项目自评得分100分。全年预算数为18万元，执行数为18万元，完成预算的100%。项目绩效目标完成情况：2023 年已全部支出用于孤儿及事实无人抚养儿童的生活费等支出。</w:t>
      </w:r>
    </w:p>
    <w:p>
      <w:pPr>
        <w:keepNext w:val="0"/>
        <w:keepLines w:val="0"/>
        <w:pageBreakBefore w:val="0"/>
        <w:widowControl/>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2.提前下达2023年自治区财政困难群众救助补助资金项目自评综述：根据年初设定的绩效目标，项目自评得分100分。全年预算数为12万元，执行数为12万元，完成预算的100%。项目绩效目标完成情况：2023 年已全部支出用于孤儿及事实无人抚养儿童的生活费等支出。</w:t>
      </w:r>
    </w:p>
    <w:p>
      <w:pPr>
        <w:keepNext w:val="0"/>
        <w:keepLines w:val="0"/>
        <w:pageBreakBefore w:val="0"/>
        <w:widowControl/>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3.自治区困难群众救助补助资金项目自评综述：根据年初设定的绩效目标，项目自评得分100分。全年预算数为6万元，执行数为6万元，完成预算的100%。项目绩效目标完成情况：2023 年已全部支出用于孤儿及事实无人抚养儿童的生活费等支出。</w:t>
      </w:r>
    </w:p>
    <w:p>
      <w:pPr>
        <w:keepNext w:val="0"/>
        <w:keepLines w:val="0"/>
        <w:pageBreakBefore w:val="0"/>
        <w:widowControl/>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锡盟儿童福利院改造提升项目自评综述：为实现锡林郭勒盟儿童福利院高质量发展，为儿童提供更好的生活、教育和康复环境，切实保障儿童权益，改造了儿童功能室和儿童宿舍。根据年初设定的绩效目标，项目自评得分100分。全年预算数为50万元，执行数为50万元，完成预算的100%。项目绩效目标完成情况：2023 年已全部支出用于改造儿童功能室和儿童宿舍。</w:t>
      </w:r>
    </w:p>
    <w:p>
      <w:pPr>
        <w:keepNext w:val="0"/>
        <w:keepLines w:val="0"/>
        <w:pageBreakBefore w:val="0"/>
        <w:widowControl/>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儿童福利机构建设项目资金项目自评综述：为实现锡林郭勒盟儿童福利院高质量发展，加快儿童福利机构建设，为儿童提供更好的生活、教育、康复环境，资金用于儿童房间装饰及电梯加装项目。根据年初设定的绩效目标，项目自评得分100分。全年预算数为40万元，执行数为40万元，完成预算的100%。项目绩效目标完成情况：2023 年12月已全部支出用于儿童房间装饰及电梯加装项目。</w:t>
      </w: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widowControl/>
        <w:spacing w:before="240" w:after="240"/>
        <w:ind w:firstLine="480" w:firstLineChars="200"/>
        <w:rPr>
          <w:rFonts w:ascii="Times New Roman" w:hAnsi="Times New Roman" w:eastAsia="Times New Roman" w:cs="Times New Roman"/>
          <w:kern w:val="0"/>
          <w:sz w:val="2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tbl>
      <w:tblPr>
        <w:tblStyle w:val="20"/>
        <w:tblW w:w="10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1"/>
        <w:gridCol w:w="649"/>
        <w:gridCol w:w="1362"/>
        <w:gridCol w:w="1598"/>
        <w:gridCol w:w="570"/>
        <w:gridCol w:w="662"/>
        <w:gridCol w:w="689"/>
        <w:gridCol w:w="689"/>
        <w:gridCol w:w="1078"/>
        <w:gridCol w:w="704"/>
        <w:gridCol w:w="704"/>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1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内蒙古自治区锡林郭勒盟民政局（部门）</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锡林郭勒盟儿童福利院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8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1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通过拨入中央财政困难群众救助补助资金，提高孤儿生活保障水平，孤儿生活保障政策规范实施，使孤儿和事实无人抚养儿童基本生活得到保障。</w:t>
            </w:r>
          </w:p>
        </w:tc>
        <w:tc>
          <w:tcPr>
            <w:tcW w:w="4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2023年中央财政下达的困难群众救助补助资金18万元，已全部支出用于孤残儿童生活费、伙食费等支出。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9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4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纳入保障范围率</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7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孤儿和事实无人抚养儿童认定准确率</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7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基本生活费按时支付率</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7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本次救助资金</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5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提供救助服务率</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7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5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孤儿基本保障制度</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7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5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儿童满意度</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7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8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p>
    <w:tbl>
      <w:tblPr>
        <w:tblStyle w:val="20"/>
        <w:tblW w:w="105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0"/>
        <w:gridCol w:w="615"/>
        <w:gridCol w:w="1140"/>
        <w:gridCol w:w="2100"/>
        <w:gridCol w:w="705"/>
        <w:gridCol w:w="624"/>
        <w:gridCol w:w="689"/>
        <w:gridCol w:w="689"/>
        <w:gridCol w:w="839"/>
        <w:gridCol w:w="689"/>
        <w:gridCol w:w="690"/>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4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提前下达2023年自治区财政困难群众救助补助资金  内财社[2022]1453号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内蒙古自治区锡林郭勒盟民政局（部门）</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5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锡林郭勒盟儿童福利院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52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1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通过拨入自治区财政困难群众救助补助资金，提高孤儿生活保障水平，孤儿生活保障政策规范实施，使孤儿和事实无人抚养儿童基本生活得到保障。</w:t>
            </w:r>
          </w:p>
        </w:tc>
        <w:tc>
          <w:tcPr>
            <w:tcW w:w="4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提前下达2023年自治区财政困难群众救助补助资金12万元，已全部支付完毕。用于孤残儿童的生活费支出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绩效指标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二级指标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指标性质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指标方向</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年度指标值</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实际完成值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计量单位</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得分</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1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纳入保障范围率</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孤儿和事实无人抚养儿童认定准确率</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基本生活费按时支付率</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本次救助资金</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2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提供救助服务率</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2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孤儿基本保障制度</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儿童满意度</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89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p>
    <w:tbl>
      <w:tblPr>
        <w:tblStyle w:val="20"/>
        <w:tblW w:w="104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2"/>
        <w:gridCol w:w="825"/>
        <w:gridCol w:w="1560"/>
        <w:gridCol w:w="1305"/>
        <w:gridCol w:w="642"/>
        <w:gridCol w:w="915"/>
        <w:gridCol w:w="735"/>
        <w:gridCol w:w="735"/>
        <w:gridCol w:w="915"/>
        <w:gridCol w:w="630"/>
        <w:gridCol w:w="630"/>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9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自治区困难群众救助补助资金 内财社【2022】1625号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内蒙古自治区锡林郭勒盟民政局（部门）</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锡林郭勒盟儿童福利院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4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4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4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4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4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4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5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4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通过拨入自治区财政困难群众救助补助资金，提高孤儿生活保障水平，使孤儿和事实无人抚养儿童基本生活得到保障。</w:t>
            </w:r>
          </w:p>
        </w:tc>
        <w:tc>
          <w:tcPr>
            <w:tcW w:w="3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自治区困难群众救助补助资金6万元，已全部用于孤残儿童伙食费、生活费等支出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方向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指标值</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5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82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纳入保障范围率</w:t>
            </w: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5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孤儿和事实无人抚养儿童认定准确率</w:t>
            </w: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5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基本生活费按时支付率</w:t>
            </w: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65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本次救助资金</w:t>
            </w: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3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提供救助服务率</w:t>
            </w: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3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孤儿基本保障制度</w:t>
            </w: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5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3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儿童满意度</w:t>
            </w: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2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p>
    <w:tbl>
      <w:tblPr>
        <w:tblStyle w:val="20"/>
        <w:tblW w:w="109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1"/>
        <w:gridCol w:w="689"/>
        <w:gridCol w:w="869"/>
        <w:gridCol w:w="1890"/>
        <w:gridCol w:w="625"/>
        <w:gridCol w:w="809"/>
        <w:gridCol w:w="794"/>
        <w:gridCol w:w="929"/>
        <w:gridCol w:w="959"/>
        <w:gridCol w:w="639"/>
        <w:gridCol w:w="570"/>
        <w:gridCol w:w="1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5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锡盟儿童福利院改造提升项目 内财综【2022】1552号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1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内蒙古自治区锡林郭勒盟民政局（部门）</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锡林郭勒盟儿童福利院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3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9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3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p>
        </w:tc>
        <w:tc>
          <w:tcPr>
            <w:tcW w:w="49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实现锡林郭勒盟儿童福利院高质量发展，为儿童提供更好的生活、教育和康复环境，切实保障儿童权益，需对功能室和儿童宿舍进行装饰。</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锡盟儿童福利院改造提升项目资金，已全部支出改造儿童功能室和儿童宿舍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方向</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指标值</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8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86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8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改造功能室</w:t>
            </w:r>
          </w:p>
        </w:tc>
        <w:tc>
          <w:tcPr>
            <w:tcW w:w="6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6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改造儿童宿舍</w:t>
            </w:r>
          </w:p>
        </w:tc>
        <w:tc>
          <w:tcPr>
            <w:tcW w:w="6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6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8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工程合同执行规范率</w:t>
            </w:r>
          </w:p>
        </w:tc>
        <w:tc>
          <w:tcPr>
            <w:tcW w:w="6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大于</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验收合格率</w:t>
            </w:r>
          </w:p>
        </w:tc>
        <w:tc>
          <w:tcPr>
            <w:tcW w:w="6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工程工期</w:t>
            </w:r>
          </w:p>
        </w:tc>
        <w:tc>
          <w:tcPr>
            <w:tcW w:w="6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等于</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6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合同进度款支付率</w:t>
            </w:r>
          </w:p>
        </w:tc>
        <w:tc>
          <w:tcPr>
            <w:tcW w:w="6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8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拆除工程预算</w:t>
            </w:r>
          </w:p>
        </w:tc>
        <w:tc>
          <w:tcPr>
            <w:tcW w:w="6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装饰工程预算</w:t>
            </w:r>
          </w:p>
        </w:tc>
        <w:tc>
          <w:tcPr>
            <w:tcW w:w="6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8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w:t>
            </w:r>
          </w:p>
        </w:tc>
        <w:tc>
          <w:tcPr>
            <w:tcW w:w="18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设备使用率</w:t>
            </w:r>
          </w:p>
        </w:tc>
        <w:tc>
          <w:tcPr>
            <w:tcW w:w="6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8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确保日常工作顺利开展</w:t>
            </w:r>
          </w:p>
        </w:tc>
        <w:tc>
          <w:tcPr>
            <w:tcW w:w="6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8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8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儿童满意度</w:t>
            </w:r>
          </w:p>
        </w:tc>
        <w:tc>
          <w:tcPr>
            <w:tcW w:w="6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82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p>
    <w:tbl>
      <w:tblPr>
        <w:tblStyle w:val="20"/>
        <w:tblW w:w="10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2"/>
        <w:gridCol w:w="801"/>
        <w:gridCol w:w="999"/>
        <w:gridCol w:w="540"/>
        <w:gridCol w:w="1335"/>
        <w:gridCol w:w="588"/>
        <w:gridCol w:w="975"/>
        <w:gridCol w:w="780"/>
        <w:gridCol w:w="780"/>
        <w:gridCol w:w="762"/>
        <w:gridCol w:w="618"/>
        <w:gridCol w:w="612"/>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2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儿童福利机构建设项目资金  内财综【2023】1051号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4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内蒙古自治区锡林郭勒盟民政局（部门）</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锡林郭勒盟儿童福利院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总体目标</w:t>
            </w:r>
          </w:p>
        </w:tc>
        <w:tc>
          <w:tcPr>
            <w:tcW w:w="52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为实现锡林郭勒盟儿童福利院高质量发展，加快儿童福利机构建设，为儿童提供更好的生活、教育、康复环境</w:t>
            </w:r>
          </w:p>
        </w:tc>
        <w:tc>
          <w:tcPr>
            <w:tcW w:w="4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儿童福利机构建设项目资金用于儿童房间装饰及电梯加装项目。已全部支出完毕。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方向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6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80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99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改造功能室</w:t>
            </w:r>
          </w:p>
        </w:tc>
        <w:tc>
          <w:tcPr>
            <w:tcW w:w="5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6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6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建设儿童档案室</w:t>
            </w:r>
          </w:p>
        </w:tc>
        <w:tc>
          <w:tcPr>
            <w:tcW w:w="5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7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6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6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工程合同执行规范率</w:t>
            </w:r>
          </w:p>
        </w:tc>
        <w:tc>
          <w:tcPr>
            <w:tcW w:w="5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6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验收合格率</w:t>
            </w:r>
          </w:p>
        </w:tc>
        <w:tc>
          <w:tcPr>
            <w:tcW w:w="5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工程工期</w:t>
            </w:r>
          </w:p>
        </w:tc>
        <w:tc>
          <w:tcPr>
            <w:tcW w:w="5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6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合同进度款支付率</w:t>
            </w:r>
          </w:p>
        </w:tc>
        <w:tc>
          <w:tcPr>
            <w:tcW w:w="5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维修改造资金</w:t>
            </w:r>
          </w:p>
        </w:tc>
        <w:tc>
          <w:tcPr>
            <w:tcW w:w="5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7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档案室建设</w:t>
            </w:r>
          </w:p>
        </w:tc>
        <w:tc>
          <w:tcPr>
            <w:tcW w:w="5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9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设备使用率</w:t>
            </w:r>
          </w:p>
        </w:tc>
        <w:tc>
          <w:tcPr>
            <w:tcW w:w="5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保障良好的儿童生活环境</w:t>
            </w:r>
          </w:p>
        </w:tc>
        <w:tc>
          <w:tcPr>
            <w:tcW w:w="5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76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对项目质量的满意度</w:t>
            </w:r>
          </w:p>
        </w:tc>
        <w:tc>
          <w:tcPr>
            <w:tcW w:w="5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6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2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spacing w:before="240" w:after="240"/>
        <w:rPr>
          <w:rFonts w:ascii="Times New Roman" w:hAnsi="Times New Roman" w:eastAsia="Times New Roman" w:cs="Times New Roman"/>
          <w:kern w:val="0"/>
          <w:sz w:val="24"/>
        </w:rPr>
      </w:pPr>
    </w:p>
    <w:p>
      <w:pPr>
        <w:keepNext w:val="0"/>
        <w:keepLines w:val="0"/>
        <w:pageBreakBefore w:val="0"/>
        <w:widowControl/>
        <w:kinsoku/>
        <w:wordWrap/>
        <w:overflowPunct/>
        <w:topLinePunct w:val="0"/>
        <w:autoSpaceDE/>
        <w:autoSpaceDN/>
        <w:bidi w:val="0"/>
        <w:adjustRightInd/>
        <w:snapToGrid/>
        <w:spacing w:line="680" w:lineRule="exact"/>
        <w:ind w:left="319" w:leftChars="152" w:firstLine="412" w:firstLineChars="129"/>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（三）单位项目绩效评价结果。</w:t>
      </w:r>
    </w:p>
    <w:p>
      <w:pPr>
        <w:keepNext w:val="0"/>
        <w:keepLines w:val="0"/>
        <w:pageBreakBefore w:val="0"/>
        <w:widowControl/>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锡盟儿童福利院改造提升项目为例，为实现锡林郭勒盟儿童福利院高质量发展，为儿童提供更好的生活、教育和康复环境，切实保障儿童权益，改造了儿童功能室和儿童宿舍。根据年初设定的绩效目标，项目自评得分100分。全年预算数为50万元，执行数为50万元，完成预算的100%。项目绩效目标完成情况：2023 年已全部支出用于改造儿童功能室和儿童宿舍。该项目绩效评价综合得分为100分，绩效评价结果为“优”。</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p>
    <w:p>
      <w:pPr>
        <w:widowControl/>
        <w:spacing w:before="240" w:after="240"/>
        <w:jc w:val="left"/>
        <w:rPr>
          <w:rFonts w:ascii="Times New Roman" w:hAnsi="Times New Roman" w:eastAsia="Times New Roman" w:cs="Times New Roman"/>
          <w:kern w:val="0"/>
          <w:sz w:val="24"/>
        </w:rPr>
      </w:pP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联系人：</w:t>
      </w:r>
      <w:r>
        <w:rPr>
          <w:rFonts w:ascii="fang_song_gb2312" w:hAnsi="fang_song_gb2312" w:eastAsia="fang_song_gb2312" w:cs="fang_song_gb2312"/>
          <w:kern w:val="0"/>
          <w:sz w:val="27"/>
          <w:szCs w:val="27"/>
          <w:u w:val="single"/>
        </w:rPr>
        <w:t xml:space="preserve">周丽 </w:t>
      </w:r>
      <w:r>
        <w:rPr>
          <w:rFonts w:ascii="fang_song_gb2312" w:hAnsi="fang_song_gb2312" w:eastAsia="fang_song_gb2312" w:cs="fang_song_gb2312"/>
          <w:kern w:val="0"/>
          <w:sz w:val="27"/>
          <w:szCs w:val="27"/>
        </w:rPr>
        <w:t>          联系电话：0479-6950705</w:t>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单位决算表</w:t>
      </w:r>
    </w:p>
    <w:p>
      <w:pPr>
        <w:widowControl/>
        <w:spacing w:before="240" w:after="240"/>
        <w:jc w:val="center"/>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见附件。</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bookmarkEnd w:id="0"/>
    <w:p>
      <w:pPr>
        <w:adjustRightInd w:val="0"/>
        <w:snapToGrid w:val="0"/>
        <w:rPr>
          <w:rFonts w:ascii="宋体" w:hAnsi="宋体"/>
          <w:b/>
          <w:sz w:val="32"/>
          <w:szCs w:val="32"/>
        </w:rPr>
      </w:pPr>
    </w:p>
    <w:p>
      <w:pPr>
        <w:adjustRightInd w:val="0"/>
        <w:snapToGrid w:val="0"/>
        <w:rPr>
          <w:rFonts w:ascii="宋体" w:hAnsi="宋体"/>
          <w:b/>
          <w:sz w:val="32"/>
          <w:szCs w:val="32"/>
        </w:rPr>
      </w:pPr>
    </w:p>
    <w:p>
      <w:pPr>
        <w:tabs>
          <w:tab w:val="left" w:pos="8415"/>
        </w:tabs>
      </w:pPr>
    </w:p>
    <w:sectPr>
      <w:footerReference r:id="rId4" w:type="default"/>
      <w:pgSz w:w="11906" w:h="16838"/>
      <w:pgMar w:top="1440" w:right="1797" w:bottom="1440" w:left="1797" w:header="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fang_song_gb2312">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23</w:t>
    </w:r>
    <w:r>
      <w:rPr>
        <w:lang w:val="zh-CN"/>
      </w:rP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wNjU1NGJlNmNiMGYzYmUzYmFjMjc4NmYwOWQ3OTU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10550DE"/>
    <w:rsid w:val="03022922"/>
    <w:rsid w:val="0DFD10CE"/>
    <w:rsid w:val="0ED40186"/>
    <w:rsid w:val="0FD010BA"/>
    <w:rsid w:val="13D50C28"/>
    <w:rsid w:val="14072DAB"/>
    <w:rsid w:val="177249E0"/>
    <w:rsid w:val="1DA33BC5"/>
    <w:rsid w:val="21EC33DD"/>
    <w:rsid w:val="237D4631"/>
    <w:rsid w:val="24286B52"/>
    <w:rsid w:val="26C70EEA"/>
    <w:rsid w:val="28CF3A40"/>
    <w:rsid w:val="28D43D78"/>
    <w:rsid w:val="2B511211"/>
    <w:rsid w:val="2CD535EF"/>
    <w:rsid w:val="2F4D3910"/>
    <w:rsid w:val="307F3F9D"/>
    <w:rsid w:val="333A2334"/>
    <w:rsid w:val="354B08F2"/>
    <w:rsid w:val="36A302BA"/>
    <w:rsid w:val="37D050DF"/>
    <w:rsid w:val="381256F7"/>
    <w:rsid w:val="39A960BD"/>
    <w:rsid w:val="3AD061D5"/>
    <w:rsid w:val="3D8726E3"/>
    <w:rsid w:val="42F73E67"/>
    <w:rsid w:val="4F01352B"/>
    <w:rsid w:val="4FEE7658"/>
    <w:rsid w:val="50C86E43"/>
    <w:rsid w:val="52230250"/>
    <w:rsid w:val="59034EBC"/>
    <w:rsid w:val="5AB04BD0"/>
    <w:rsid w:val="5CD8040E"/>
    <w:rsid w:val="5FF76DFD"/>
    <w:rsid w:val="644E6245"/>
    <w:rsid w:val="64A77518"/>
    <w:rsid w:val="73FB0F3A"/>
    <w:rsid w:val="77CF26E1"/>
    <w:rsid w:val="7B885113"/>
    <w:rsid w:val="7BF908E9"/>
    <w:rsid w:val="7C144E7D"/>
    <w:rsid w:val="7D434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iPriority="0" w:semiHidden="0" w:name="Title"/>
    <w:lsdException w:uiPriority="0" w:name="Closing"/>
    <w:lsdException w:uiPriority="0" w:name="Signature"/>
    <w:lsdException w:uiPriority="1" w:name="Default Paragraph Font"/>
    <w:lsdException w:qFormat="1" w:unhideWhenUsed="0"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9"/>
    <w:qFormat/>
    <w:uiPriority w:val="0"/>
    <w:pPr>
      <w:keepNext/>
      <w:keepLines/>
      <w:spacing w:before="260" w:after="260" w:line="416" w:lineRule="auto"/>
      <w:outlineLvl w:val="2"/>
    </w:pPr>
    <w:rPr>
      <w:b/>
      <w:bCs/>
      <w:sz w:val="32"/>
      <w:szCs w:val="32"/>
    </w:rPr>
  </w:style>
  <w:style w:type="paragraph" w:styleId="5">
    <w:name w:val="heading 4"/>
    <w:basedOn w:val="1"/>
    <w:next w:val="1"/>
    <w:link w:val="24"/>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toc 5"/>
    <w:basedOn w:val="1"/>
    <w:next w:val="1"/>
    <w:qFormat/>
    <w:uiPriority w:val="0"/>
    <w:pPr>
      <w:ind w:left="840"/>
      <w:jc w:val="left"/>
    </w:pPr>
    <w:rPr>
      <w:sz w:val="20"/>
      <w:szCs w:val="20"/>
    </w:rPr>
  </w:style>
  <w:style w:type="paragraph" w:styleId="10">
    <w:name w:val="toc 3"/>
    <w:basedOn w:val="1"/>
    <w:next w:val="1"/>
    <w:qFormat/>
    <w:uiPriority w:val="0"/>
    <w:pPr>
      <w:adjustRightInd w:val="0"/>
      <w:snapToGrid w:val="0"/>
      <w:spacing w:line="360" w:lineRule="auto"/>
      <w:ind w:firstLine="400" w:firstLineChars="400"/>
      <w:jc w:val="left"/>
    </w:pPr>
    <w:rPr>
      <w:sz w:val="24"/>
      <w:szCs w:val="20"/>
    </w:rPr>
  </w:style>
  <w:style w:type="paragraph" w:styleId="11">
    <w:name w:val="toc 8"/>
    <w:basedOn w:val="1"/>
    <w:next w:val="1"/>
    <w:qFormat/>
    <w:uiPriority w:val="0"/>
    <w:pPr>
      <w:ind w:left="1470"/>
      <w:jc w:val="left"/>
    </w:pPr>
    <w:rPr>
      <w:sz w:val="20"/>
      <w:szCs w:val="20"/>
    </w:r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adjustRightInd w:val="0"/>
      <w:snapToGrid w:val="0"/>
      <w:spacing w:line="360" w:lineRule="auto"/>
      <w:jc w:val="left"/>
    </w:pPr>
    <w:rPr>
      <w:b/>
      <w:bCs/>
      <w:sz w:val="24"/>
      <w:szCs w:val="20"/>
    </w:rPr>
  </w:style>
  <w:style w:type="paragraph" w:styleId="15">
    <w:name w:val="toc 4"/>
    <w:basedOn w:val="1"/>
    <w:next w:val="1"/>
    <w:qFormat/>
    <w:uiPriority w:val="0"/>
    <w:pPr>
      <w:ind w:left="630"/>
      <w:jc w:val="left"/>
    </w:pPr>
    <w:rPr>
      <w:sz w:val="20"/>
      <w:szCs w:val="20"/>
    </w:rPr>
  </w:style>
  <w:style w:type="paragraph" w:styleId="16">
    <w:name w:val="toc 6"/>
    <w:basedOn w:val="1"/>
    <w:next w:val="1"/>
    <w:qFormat/>
    <w:uiPriority w:val="0"/>
    <w:pPr>
      <w:ind w:left="1050"/>
      <w:jc w:val="left"/>
    </w:pPr>
    <w:rPr>
      <w:sz w:val="20"/>
      <w:szCs w:val="20"/>
    </w:rPr>
  </w:style>
  <w:style w:type="paragraph" w:styleId="17">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8">
    <w:name w:val="toc 9"/>
    <w:basedOn w:val="1"/>
    <w:next w:val="1"/>
    <w:qFormat/>
    <w:uiPriority w:val="0"/>
    <w:pPr>
      <w:ind w:left="1680"/>
      <w:jc w:val="left"/>
    </w:pPr>
    <w:rPr>
      <w:sz w:val="20"/>
      <w:szCs w:val="20"/>
    </w:rPr>
  </w:style>
  <w:style w:type="paragraph" w:styleId="19">
    <w:name w:val="Title"/>
    <w:basedOn w:val="1"/>
    <w:next w:val="1"/>
    <w:unhideWhenUsed/>
    <w:qFormat/>
    <w:uiPriority w:val="0"/>
    <w:pPr>
      <w:spacing w:before="240" w:beforeLines="0" w:after="60" w:afterLines="0"/>
      <w:jc w:val="center"/>
    </w:pPr>
    <w:rPr>
      <w:rFonts w:hint="default" w:ascii="Calibri Light" w:hAnsi="Calibri Light"/>
      <w:sz w:val="32"/>
      <w:szCs w:val="32"/>
    </w:r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标题 4 字符"/>
    <w:basedOn w:val="21"/>
    <w:link w:val="5"/>
    <w:qFormat/>
    <w:uiPriority w:val="0"/>
    <w:rPr>
      <w:rFonts w:ascii="Cambria" w:hAnsi="Cambria"/>
      <w:b/>
      <w:bCs/>
      <w:kern w:val="2"/>
      <w:sz w:val="28"/>
      <w:szCs w:val="28"/>
    </w:rPr>
  </w:style>
  <w:style w:type="paragraph" w:styleId="25">
    <w:name w:val="No Spacing"/>
    <w:link w:val="26"/>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6">
    <w:name w:val="无间隔 字符"/>
    <w:link w:val="25"/>
    <w:qFormat/>
    <w:locked/>
    <w:uiPriority w:val="0"/>
    <w:rPr>
      <w:rFonts w:eastAsia="仿宋_GB2312"/>
      <w:sz w:val="30"/>
      <w:szCs w:val="22"/>
      <w:lang w:bidi="ar-SA"/>
    </w:rPr>
  </w:style>
  <w:style w:type="character" w:customStyle="1" w:styleId="27">
    <w:name w:val="页脚 字符"/>
    <w:basedOn w:val="21"/>
    <w:link w:val="12"/>
    <w:qFormat/>
    <w:uiPriority w:val="0"/>
    <w:rPr>
      <w:kern w:val="2"/>
      <w:sz w:val="18"/>
      <w:szCs w:val="18"/>
    </w:rPr>
  </w:style>
  <w:style w:type="paragraph" w:styleId="28">
    <w:name w:val="List Paragraph"/>
    <w:basedOn w:val="1"/>
    <w:qFormat/>
    <w:uiPriority w:val="0"/>
    <w:pPr>
      <w:ind w:firstLine="420" w:firstLineChars="200"/>
    </w:pPr>
  </w:style>
  <w:style w:type="character" w:customStyle="1" w:styleId="29">
    <w:name w:val="标题 3 字符"/>
    <w:basedOn w:val="21"/>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收入决算情况</a:t>
            </a:r>
          </a:p>
        </c:rich>
      </c:tx>
      <c:layout/>
      <c:overlay val="0"/>
      <c:spPr>
        <a:noFill/>
        <a:ln>
          <a:noFill/>
        </a:ln>
        <a:effectLst/>
      </c:spPr>
    </c:title>
    <c:autoTitleDeleted val="0"/>
    <c:plotArea>
      <c:layout>
        <c:manualLayout>
          <c:layoutTarget val="inner"/>
          <c:xMode val="edge"/>
          <c:yMode val="edge"/>
          <c:x val="0.324769267939116"/>
          <c:y val="0.201538461538462"/>
          <c:w val="0.395883063541918"/>
          <c:h val="0.696370590735232"/>
        </c:manualLayout>
      </c:layout>
      <c:pieChart>
        <c:varyColors val="1"/>
        <c:ser>
          <c:idx val="1"/>
          <c:order val="0"/>
          <c:tx>
            <c:strRef>
              <c:f>Sheet1!$B$1</c:f>
              <c:strCache>
                <c:ptCount val="1"/>
                <c:pt idx="0">
                  <c:v>收入决算情况</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c:spPr>
          </c:dPt>
          <c:dPt>
            <c:idx val="2"/>
            <c:bubble3D val="0"/>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c:spPr>
          </c:dPt>
          <c:dLbls>
            <c:dLbl>
              <c:idx val="0"/>
              <c:layout>
                <c:manualLayout>
                  <c:x val="-0.0205363614399613"/>
                  <c:y val="-0.0161495962600935"/>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t>一般公共预算</a:t>
                    </a:r>
                  </a:p>
                  <a:p>
                    <a:pPr defTabSz="914400">
                      <a:defRPr lang="zh-CN" sz="1000" b="1" i="0" u="none" strike="noStrike" kern="1200" spc="0" baseline="0">
                        <a:solidFill>
                          <a:schemeClr val="accent1"/>
                        </a:solidFill>
                        <a:latin typeface="+mn-lt"/>
                        <a:ea typeface="+mn-ea"/>
                        <a:cs typeface="+mn-cs"/>
                      </a:defRPr>
                    </a:pPr>
                    <a:r>
                      <a:rPr lang="en-US" altLang="zh-CN"/>
                      <a:t>527.31</a:t>
                    </a:r>
                    <a:r>
                      <a:rPr altLang="en-US"/>
                      <a:t>万元，</a:t>
                    </a:r>
                    <a:r>
                      <a:rPr lang="en-US" altLang="zh-CN"/>
                      <a:t>72.48</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40033824595313"/>
                      <c:h val="0.165745856353591"/>
                    </c:manualLayout>
                  </c15:layout>
                </c:ext>
              </c:extLst>
            </c:dLbl>
            <c:dLbl>
              <c:idx val="1"/>
              <c:layout>
                <c:manualLayout>
                  <c:x val="0"/>
                  <c:y val="-0.00807479813004675"/>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2"/>
                        </a:solidFill>
                        <a:latin typeface="+mn-lt"/>
                        <a:ea typeface="+mn-ea"/>
                        <a:cs typeface="+mn-cs"/>
                      </a:defRPr>
                    </a:pPr>
                    <a:r>
                      <a:t>政府性基金预算</a:t>
                    </a:r>
                  </a:p>
                  <a:p>
                    <a:pPr defTabSz="914400">
                      <a:defRPr lang="zh-CN" sz="1000" b="1" i="0" u="none" strike="noStrike" kern="1200" spc="0" baseline="0">
                        <a:solidFill>
                          <a:schemeClr val="accent2"/>
                        </a:solidFill>
                        <a:latin typeface="+mn-lt"/>
                        <a:ea typeface="+mn-ea"/>
                        <a:cs typeface="+mn-cs"/>
                      </a:defRPr>
                    </a:pPr>
                    <a:r>
                      <a:rPr lang="en-US" altLang="zh-CN"/>
                      <a:t>197.47</a:t>
                    </a:r>
                    <a:r>
                      <a:rPr altLang="en-US"/>
                      <a:t>万元，</a:t>
                    </a:r>
                    <a:r>
                      <a:rPr lang="en-US" altLang="zh-CN"/>
                      <a:t>27.14</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37617782072964"/>
                      <c:h val="0.165745856353591"/>
                    </c:manualLayout>
                  </c15:layout>
                </c:ext>
              </c:extLst>
            </c:dLbl>
            <c:dLbl>
              <c:idx val="2"/>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3"/>
                        </a:solidFill>
                        <a:latin typeface="+mn-lt"/>
                        <a:ea typeface="+mn-ea"/>
                        <a:cs typeface="+mn-cs"/>
                      </a:defRPr>
                    </a:pPr>
                    <a:r>
                      <a:t>其他收入</a:t>
                    </a:r>
                  </a:p>
                  <a:p>
                    <a:pPr defTabSz="914400">
                      <a:defRPr lang="zh-CN" sz="1000" b="1" i="0" u="none" strike="noStrike" kern="1200" spc="0" baseline="0">
                        <a:solidFill>
                          <a:schemeClr val="accent3"/>
                        </a:solidFill>
                        <a:latin typeface="+mn-lt"/>
                        <a:ea typeface="+mn-ea"/>
                        <a:cs typeface="+mn-cs"/>
                      </a:defRPr>
                    </a:pPr>
                    <a:r>
                      <a:rPr lang="en-US" altLang="zh-CN"/>
                      <a:t>2.71</a:t>
                    </a:r>
                    <a:r>
                      <a:rPr altLang="en-US"/>
                      <a:t>万元，</a:t>
                    </a:r>
                    <a:r>
                      <a:rPr lang="en-US" altLang="zh-CN"/>
                      <a:t>0.37</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c:v>
                </c:pt>
                <c:pt idx="1">
                  <c:v>政府性基金预</c:v>
                </c:pt>
                <c:pt idx="2">
                  <c:v>其他收入</c:v>
                </c:pt>
              </c:strCache>
            </c:strRef>
          </c:cat>
          <c:val>
            <c:numRef>
              <c:f>Sheet1!$B$2:$B$4</c:f>
              <c:numCache>
                <c:formatCode>General</c:formatCode>
                <c:ptCount val="3"/>
                <c:pt idx="0">
                  <c:v>9.4</c:v>
                </c:pt>
                <c:pt idx="1">
                  <c:v>3.2</c:v>
                </c:pt>
                <c:pt idx="2">
                  <c:v>1.4</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支出决算情况</a:t>
            </a:r>
          </a:p>
        </c:rich>
      </c:tx>
      <c:layout/>
      <c:overlay val="0"/>
      <c:spPr>
        <a:noFill/>
        <a:ln>
          <a:noFill/>
        </a:ln>
        <a:effectLst/>
      </c:spPr>
    </c:title>
    <c:autoTitleDeleted val="0"/>
    <c:plotArea>
      <c:layout>
        <c:manualLayout>
          <c:layoutTarget val="inner"/>
          <c:xMode val="edge"/>
          <c:yMode val="edge"/>
          <c:x val="0.324769267939116"/>
          <c:y val="0.201538461538462"/>
          <c:w val="0.395883063541918"/>
          <c:h val="0.696370590735232"/>
        </c:manualLayout>
      </c:layout>
      <c:pieChart>
        <c:varyColors val="1"/>
        <c:ser>
          <c:idx val="1"/>
          <c:order val="0"/>
          <c:tx>
            <c:strRef>
              <c:f>Sheet1!$B$1</c:f>
              <c:strCache>
                <c:ptCount val="1"/>
                <c:pt idx="0">
                  <c:v>收入决算情况</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c:spPr>
          </c:dPt>
          <c:dLbls>
            <c:dLbl>
              <c:idx val="0"/>
              <c:layout>
                <c:manualLayout>
                  <c:x val="-0.0205363614399613"/>
                  <c:y val="-0.0161495962600935"/>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t>本年基本支出</a:t>
                    </a:r>
                  </a:p>
                  <a:p>
                    <a:pPr defTabSz="914400">
                      <a:defRPr lang="zh-CN" sz="1000" b="1" i="0" u="none" strike="noStrike" kern="1200" spc="0" baseline="0">
                        <a:solidFill>
                          <a:schemeClr val="accent1"/>
                        </a:solidFill>
                        <a:latin typeface="+mn-lt"/>
                        <a:ea typeface="+mn-ea"/>
                        <a:cs typeface="+mn-cs"/>
                      </a:defRPr>
                    </a:pPr>
                    <a:r>
                      <a:rPr lang="en-US" altLang="zh-CN"/>
                      <a:t>486.19</a:t>
                    </a:r>
                    <a:r>
                      <a:rPr altLang="en-US"/>
                      <a:t>万元，</a:t>
                    </a:r>
                    <a:r>
                      <a:rPr lang="en-US" altLang="zh-CN"/>
                      <a:t>66.37</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40033824595313"/>
                      <c:h val="0.165745856353591"/>
                    </c:manualLayout>
                  </c15:layout>
                </c:ext>
              </c:extLst>
            </c:dLbl>
            <c:dLbl>
              <c:idx val="1"/>
              <c:layout>
                <c:manualLayout>
                  <c:x val="0"/>
                  <c:y val="-0.00807479813004675"/>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2"/>
                        </a:solidFill>
                        <a:latin typeface="+mn-lt"/>
                        <a:ea typeface="+mn-ea"/>
                        <a:cs typeface="+mn-cs"/>
                      </a:defRPr>
                    </a:pPr>
                    <a:r>
                      <a:t>本年项目支出</a:t>
                    </a:r>
                  </a:p>
                  <a:p>
                    <a:pPr defTabSz="914400">
                      <a:defRPr lang="zh-CN" sz="1000" b="1" i="0" u="none" strike="noStrike" kern="1200" spc="0" baseline="0">
                        <a:solidFill>
                          <a:schemeClr val="accent2"/>
                        </a:solidFill>
                        <a:latin typeface="+mn-lt"/>
                        <a:ea typeface="+mn-ea"/>
                        <a:cs typeface="+mn-cs"/>
                      </a:defRPr>
                    </a:pPr>
                    <a:r>
                      <a:rPr lang="en-US" altLang="zh-CN"/>
                      <a:t>246.41</a:t>
                    </a:r>
                    <a:r>
                      <a:rPr altLang="en-US"/>
                      <a:t>万元，</a:t>
                    </a:r>
                    <a:r>
                      <a:rPr lang="en-US" altLang="zh-CN"/>
                      <a:t>33.63</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37617782072964"/>
                      <c:h val="0.165745856353591"/>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c:v>
                </c:pt>
                <c:pt idx="1">
                  <c:v>政府性基金预</c:v>
                </c:pt>
              </c:strCache>
            </c:strRef>
          </c:cat>
          <c:val>
            <c:numRef>
              <c:f>Sheet1!$B$2:$B$3</c:f>
              <c:numCache>
                <c:formatCode>General</c:formatCode>
                <c:ptCount val="2"/>
                <c:pt idx="0">
                  <c:v>10.8</c:v>
                </c:pt>
                <c:pt idx="1">
                  <c:v>3.5</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11523</Words>
  <Characters>13051</Characters>
  <Lines>1</Lines>
  <Paragraphs>1</Paragraphs>
  <TotalTime>18</TotalTime>
  <ScaleCrop>false</ScaleCrop>
  <LinksUpToDate>false</LinksUpToDate>
  <CharactersWithSpaces>13511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Administrator</cp:lastModifiedBy>
  <cp:lastPrinted>2021-04-16T00:45:00Z</cp:lastPrinted>
  <dcterms:modified xsi:type="dcterms:W3CDTF">2024-11-06T02:35:45Z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B3E62365B6A4412ABD84AAED36E44507_13</vt:lpwstr>
  </property>
</Properties>
</file>